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61B0" w14:textId="17F1B7E0" w:rsidR="001A1A90" w:rsidRDefault="00B7624F" w:rsidP="00DB5D94">
      <w:pPr>
        <w:tabs>
          <w:tab w:val="left" w:pos="1800"/>
          <w:tab w:val="center" w:pos="4536"/>
          <w:tab w:val="right" w:pos="9070"/>
        </w:tabs>
        <w:ind w:left="1800" w:hanging="1800"/>
        <w:jc w:val="both"/>
        <w:rPr>
          <w:rFonts w:ascii="Arial" w:eastAsia="Tahoma" w:hAnsi="Arial" w:cs="Arial"/>
          <w:b/>
          <w:bCs/>
          <w:i/>
          <w:sz w:val="22"/>
          <w:szCs w:val="22"/>
        </w:rPr>
      </w:pPr>
      <w:bookmarkStart w:id="0" w:name="OLE_LINK39"/>
      <w:r>
        <w:rPr>
          <w:rFonts w:ascii="Arial" w:eastAsia="Tahoma" w:hAnsi="Arial" w:cs="Arial"/>
          <w:b/>
          <w:bCs/>
          <w:sz w:val="22"/>
          <w:szCs w:val="22"/>
        </w:rPr>
        <w:t>3GPP TSG-RAN WG2 Meeting #117-e</w:t>
      </w:r>
      <w:r>
        <w:rPr>
          <w:rFonts w:ascii="Arial" w:eastAsia="Tahoma" w:hAnsi="Arial" w:cs="Arial"/>
          <w:b/>
          <w:bCs/>
          <w:sz w:val="22"/>
          <w:szCs w:val="22"/>
        </w:rPr>
        <w:tab/>
      </w:r>
      <w:r>
        <w:rPr>
          <w:rFonts w:ascii="Arial" w:eastAsia="Tahoma" w:hAnsi="Arial" w:cs="Arial"/>
          <w:b/>
          <w:bCs/>
          <w:i/>
          <w:sz w:val="22"/>
          <w:szCs w:val="22"/>
        </w:rPr>
        <w:tab/>
      </w:r>
      <w:r>
        <w:rPr>
          <w:rFonts w:ascii="Arial" w:eastAsia="Tahoma" w:hAnsi="Arial" w:cs="Arial"/>
          <w:b/>
          <w:bCs/>
          <w:sz w:val="22"/>
          <w:szCs w:val="22"/>
        </w:rPr>
        <w:t>R2-</w:t>
      </w:r>
      <w:r w:rsidR="00A86D16">
        <w:rPr>
          <w:rFonts w:ascii="Arial" w:eastAsia="Tahoma" w:hAnsi="Arial" w:cs="Arial"/>
          <w:b/>
          <w:bCs/>
          <w:sz w:val="22"/>
          <w:szCs w:val="22"/>
        </w:rPr>
        <w:t>2202315</w:t>
      </w:r>
    </w:p>
    <w:p w14:paraId="4DD377AD" w14:textId="77777777" w:rsidR="001A1A90" w:rsidRDefault="00B7624F" w:rsidP="00DB5D94">
      <w:pPr>
        <w:tabs>
          <w:tab w:val="left" w:pos="1800"/>
          <w:tab w:val="center" w:pos="4536"/>
          <w:tab w:val="right" w:pos="9639"/>
        </w:tabs>
        <w:spacing w:after="120"/>
        <w:ind w:left="1797" w:hanging="1797"/>
        <w:jc w:val="both"/>
        <w:rPr>
          <w:sz w:val="22"/>
        </w:rPr>
      </w:pPr>
      <w:r>
        <w:rPr>
          <w:rFonts w:ascii="Arial" w:eastAsia="Tahoma" w:hAnsi="Arial" w:cs="Arial"/>
          <w:b/>
          <w:bCs/>
          <w:sz w:val="22"/>
          <w:szCs w:val="22"/>
        </w:rPr>
        <w:t>Electronic, 21</w:t>
      </w:r>
      <w:r>
        <w:rPr>
          <w:rFonts w:ascii="Arial" w:eastAsia="Tahoma" w:hAnsi="Arial" w:cs="Arial"/>
          <w:b/>
          <w:bCs/>
          <w:sz w:val="22"/>
          <w:szCs w:val="22"/>
          <w:vertAlign w:val="superscript"/>
        </w:rPr>
        <w:t>st</w:t>
      </w:r>
      <w:r>
        <w:rPr>
          <w:rFonts w:ascii="Arial" w:eastAsia="Tahoma" w:hAnsi="Arial" w:cs="Arial"/>
          <w:b/>
          <w:bCs/>
          <w:sz w:val="22"/>
          <w:szCs w:val="22"/>
        </w:rPr>
        <w:t xml:space="preserve"> Feb. – 3</w:t>
      </w:r>
      <w:r>
        <w:rPr>
          <w:rFonts w:ascii="Arial" w:eastAsia="Tahoma" w:hAnsi="Arial" w:cs="Arial"/>
          <w:b/>
          <w:bCs/>
          <w:sz w:val="22"/>
          <w:szCs w:val="22"/>
          <w:vertAlign w:val="superscript"/>
        </w:rPr>
        <w:t>rd</w:t>
      </w:r>
      <w:r>
        <w:rPr>
          <w:rFonts w:ascii="Arial" w:eastAsia="Tahoma" w:hAnsi="Arial" w:cs="Arial"/>
          <w:b/>
          <w:bCs/>
          <w:sz w:val="22"/>
          <w:szCs w:val="22"/>
        </w:rPr>
        <w:t xml:space="preserve"> Mar. 2022</w:t>
      </w:r>
    </w:p>
    <w:bookmarkEnd w:id="0"/>
    <w:p w14:paraId="44A3006A" w14:textId="77777777" w:rsidR="001A1A90" w:rsidRDefault="00B7624F" w:rsidP="00350E47">
      <w:pPr>
        <w:pStyle w:val="ad"/>
        <w:tabs>
          <w:tab w:val="clear" w:pos="4536"/>
          <w:tab w:val="left" w:pos="1800"/>
        </w:tabs>
        <w:ind w:left="1800" w:hanging="1800"/>
        <w:jc w:val="both"/>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3C53B0CF" w14:textId="2E905F13" w:rsidR="001A1A90" w:rsidRDefault="00B7624F" w:rsidP="00350E47">
      <w:pPr>
        <w:pStyle w:val="ad"/>
        <w:tabs>
          <w:tab w:val="clear" w:pos="4536"/>
          <w:tab w:val="left" w:pos="1800"/>
        </w:tabs>
        <w:ind w:left="1800" w:hanging="1800"/>
        <w:jc w:val="both"/>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sidR="00FC456A">
        <w:rPr>
          <w:rFonts w:eastAsia="宋体"/>
          <w:sz w:val="22"/>
          <w:lang w:eastAsia="zh-CN"/>
        </w:rPr>
        <w:t>Discussion on RAN4 LS and r</w:t>
      </w:r>
      <w:r>
        <w:rPr>
          <w:rFonts w:eastAsia="宋体" w:hint="eastAsia"/>
          <w:sz w:val="22"/>
          <w:lang w:eastAsia="zh-CN"/>
        </w:rPr>
        <w:t>emaining issues on RRM relaxation</w:t>
      </w:r>
    </w:p>
    <w:p w14:paraId="71B2C7EB" w14:textId="77777777" w:rsidR="001A1A90" w:rsidRDefault="00B7624F" w:rsidP="00350E47">
      <w:pPr>
        <w:pStyle w:val="ad"/>
        <w:tabs>
          <w:tab w:val="clear" w:pos="4536"/>
          <w:tab w:val="left" w:pos="1800"/>
        </w:tabs>
        <w:ind w:left="1800" w:hanging="1800"/>
        <w:jc w:val="both"/>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hint="eastAsia"/>
          <w:sz w:val="22"/>
          <w:lang w:eastAsia="zh-CN"/>
        </w:rPr>
        <w:t>8.12.2.1.1</w:t>
      </w:r>
    </w:p>
    <w:p w14:paraId="72AC7096" w14:textId="77777777" w:rsidR="001A1A90" w:rsidRDefault="00B7624F" w:rsidP="00350E47">
      <w:pPr>
        <w:pStyle w:val="ad"/>
        <w:tabs>
          <w:tab w:val="clear" w:pos="4536"/>
          <w:tab w:val="left" w:pos="1800"/>
        </w:tabs>
        <w:ind w:left="1800" w:hanging="1800"/>
        <w:jc w:val="both"/>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C683230" w14:textId="77777777" w:rsidR="001A1A90" w:rsidRDefault="00B7624F" w:rsidP="00350E47">
      <w:pPr>
        <w:pStyle w:val="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6FA19C7B" w14:textId="67084C07" w:rsidR="006114FD" w:rsidRPr="00056FCD" w:rsidRDefault="00DB5D94" w:rsidP="00DB5D94">
      <w:pPr>
        <w:spacing w:after="120"/>
        <w:ind w:right="-101"/>
        <w:jc w:val="both"/>
        <w:rPr>
          <w:sz w:val="20"/>
        </w:rPr>
      </w:pPr>
      <w:r>
        <w:rPr>
          <w:rFonts w:hint="eastAsia"/>
          <w:sz w:val="20"/>
        </w:rPr>
        <w:t>In</w:t>
      </w:r>
      <w:r>
        <w:rPr>
          <w:sz w:val="20"/>
        </w:rPr>
        <w:t xml:space="preserve"> RAN4#101bis-e meeting, an LS on RRM relaxation was agreed and sent to RAN2 in [1]. Besides, after RAN2#116bis-e meeting, </w:t>
      </w:r>
      <w:r w:rsidR="005D0D0A">
        <w:rPr>
          <w:sz w:val="20"/>
        </w:rPr>
        <w:t xml:space="preserve">the open issues for RedCap were identified and summarized in [2]. Some of the open issues on RRM relaxation are being discussing in pre-meeting offline: </w:t>
      </w:r>
      <w:r w:rsidR="00056FCD">
        <w:rPr>
          <w:sz w:val="20"/>
        </w:rPr>
        <w:t>[Pre117-e][105][RedCap] CP open issues (Ericsson).</w:t>
      </w:r>
    </w:p>
    <w:p w14:paraId="245A337B" w14:textId="4A3C91E7" w:rsidR="001A1A90" w:rsidRDefault="00B7624F" w:rsidP="00350E47">
      <w:pPr>
        <w:spacing w:after="120"/>
        <w:ind w:right="-101"/>
        <w:jc w:val="both"/>
        <w:rPr>
          <w:sz w:val="20"/>
        </w:rPr>
      </w:pPr>
      <w:r>
        <w:rPr>
          <w:rFonts w:hint="eastAsia"/>
          <w:sz w:val="20"/>
        </w:rPr>
        <w:t xml:space="preserve">In this </w:t>
      </w:r>
      <w:r w:rsidR="00056FCD">
        <w:rPr>
          <w:sz w:val="20"/>
        </w:rPr>
        <w:t xml:space="preserve">contribution, we will discuss the RAN4 LS to address the corresponding issues need RAN2 actions, and the remaining issues for </w:t>
      </w:r>
      <w:r>
        <w:rPr>
          <w:rFonts w:hint="eastAsia"/>
          <w:sz w:val="20"/>
        </w:rPr>
        <w:t>RRM relaxation</w:t>
      </w:r>
      <w:r w:rsidR="00056FCD">
        <w:rPr>
          <w:sz w:val="20"/>
        </w:rPr>
        <w:t xml:space="preserve"> which are not </w:t>
      </w:r>
      <w:r w:rsidR="001F0B0B">
        <w:rPr>
          <w:sz w:val="20"/>
        </w:rPr>
        <w:t>covered</w:t>
      </w:r>
      <w:r w:rsidR="00056FCD">
        <w:rPr>
          <w:sz w:val="20"/>
        </w:rPr>
        <w:t xml:space="preserve"> in the pre-meeting offline discussion</w:t>
      </w:r>
      <w:r w:rsidR="00A82574">
        <w:rPr>
          <w:sz w:val="20"/>
        </w:rPr>
        <w:t xml:space="preserve"> [</w:t>
      </w:r>
      <w:r w:rsidR="003070F9">
        <w:rPr>
          <w:sz w:val="20"/>
        </w:rPr>
        <w:t>105</w:t>
      </w:r>
      <w:r w:rsidR="00A82574">
        <w:rPr>
          <w:sz w:val="20"/>
        </w:rPr>
        <w:t>]</w:t>
      </w:r>
      <w:r>
        <w:rPr>
          <w:rFonts w:hint="eastAsia"/>
          <w:sz w:val="20"/>
        </w:rPr>
        <w:t>.</w:t>
      </w:r>
    </w:p>
    <w:p w14:paraId="3375B992" w14:textId="77777777" w:rsidR="001A1A90" w:rsidRDefault="00B7624F" w:rsidP="00350E47">
      <w:pPr>
        <w:pStyle w:val="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38B82D0A" w14:textId="77777777" w:rsidR="00FF116E" w:rsidRDefault="00FF116E" w:rsidP="00DB5D94">
      <w:pPr>
        <w:pStyle w:val="20"/>
        <w:keepLines/>
        <w:numPr>
          <w:ilvl w:val="1"/>
          <w:numId w:val="4"/>
        </w:numPr>
        <w:overflowPunct w:val="0"/>
        <w:autoSpaceDE w:val="0"/>
        <w:autoSpaceDN w:val="0"/>
        <w:adjustRightInd w:val="0"/>
        <w:spacing w:before="180" w:after="180"/>
        <w:ind w:left="0" w:firstLine="0"/>
        <w:jc w:val="both"/>
        <w:textAlignment w:val="baseline"/>
        <w:rPr>
          <w:rFonts w:eastAsia="宋体" w:cs="Times New Roman"/>
          <w:b w:val="0"/>
          <w:bCs w:val="0"/>
          <w:iCs w:val="0"/>
          <w:kern w:val="0"/>
          <w:sz w:val="36"/>
          <w:szCs w:val="20"/>
          <w:lang w:val="en-GB" w:eastAsia="en-GB"/>
        </w:rPr>
      </w:pPr>
      <w:r>
        <w:rPr>
          <w:rFonts w:eastAsia="宋体" w:cs="Times New Roman" w:hint="eastAsia"/>
          <w:b w:val="0"/>
          <w:bCs w:val="0"/>
          <w:iCs w:val="0"/>
          <w:kern w:val="0"/>
          <w:sz w:val="36"/>
          <w:szCs w:val="20"/>
        </w:rPr>
        <w:t xml:space="preserve">RRM relaxation on </w:t>
      </w:r>
      <w:r>
        <w:rPr>
          <w:rFonts w:eastAsia="宋体" w:cs="Times New Roman" w:hint="eastAsia"/>
          <w:b w:val="0"/>
          <w:bCs w:val="0"/>
          <w:iCs w:val="0"/>
          <w:kern w:val="0"/>
          <w:sz w:val="36"/>
          <w:szCs w:val="20"/>
          <w:lang w:val="en-GB" w:eastAsia="en-GB"/>
        </w:rPr>
        <w:t>higher priority</w:t>
      </w:r>
      <w:r>
        <w:rPr>
          <w:rFonts w:eastAsia="宋体" w:cs="Times New Roman" w:hint="eastAsia"/>
          <w:b w:val="0"/>
          <w:bCs w:val="0"/>
          <w:iCs w:val="0"/>
          <w:kern w:val="0"/>
          <w:sz w:val="36"/>
          <w:szCs w:val="20"/>
        </w:rPr>
        <w:t xml:space="preserve"> frequencies</w:t>
      </w:r>
      <w:r>
        <w:rPr>
          <w:rFonts w:eastAsia="宋体" w:cs="Times New Roman" w:hint="eastAsia"/>
          <w:b w:val="0"/>
          <w:bCs w:val="0"/>
          <w:iCs w:val="0"/>
          <w:kern w:val="0"/>
          <w:sz w:val="36"/>
          <w:szCs w:val="20"/>
          <w:lang w:val="en-GB" w:eastAsia="en-GB"/>
        </w:rPr>
        <w:t xml:space="preserve"> </w:t>
      </w:r>
    </w:p>
    <w:p w14:paraId="0CA4AEE1" w14:textId="10B62A74" w:rsidR="00FF116E" w:rsidRDefault="00FF116E" w:rsidP="00350E47">
      <w:pPr>
        <w:spacing w:after="180"/>
        <w:jc w:val="both"/>
        <w:rPr>
          <w:bCs/>
          <w:sz w:val="20"/>
          <w:szCs w:val="20"/>
        </w:rPr>
      </w:pPr>
      <w:r>
        <w:rPr>
          <w:rFonts w:hint="eastAsia"/>
          <w:bCs/>
          <w:sz w:val="20"/>
          <w:szCs w:val="20"/>
        </w:rPr>
        <w:t>In RAN4 LS</w:t>
      </w:r>
      <w:r w:rsidR="000E0177">
        <w:rPr>
          <w:bCs/>
          <w:sz w:val="20"/>
          <w:szCs w:val="20"/>
        </w:rPr>
        <w:t xml:space="preserve"> </w:t>
      </w:r>
      <w:r>
        <w:rPr>
          <w:rFonts w:hint="eastAsia"/>
          <w:bCs/>
          <w:sz w:val="20"/>
          <w:szCs w:val="20"/>
        </w:rPr>
        <w:t xml:space="preserve">[1], RAN2 is asked about the </w:t>
      </w:r>
      <w:r>
        <w:rPr>
          <w:rFonts w:hint="eastAsia"/>
          <w:bCs/>
          <w:sz w:val="20"/>
          <w:szCs w:val="20"/>
          <w:lang w:val="en-GB"/>
        </w:rPr>
        <w:t>design</w:t>
      </w:r>
      <w:r>
        <w:rPr>
          <w:rFonts w:hint="eastAsia"/>
          <w:bCs/>
          <w:sz w:val="20"/>
          <w:szCs w:val="20"/>
        </w:rPr>
        <w:t xml:space="preserve"> for the RRM relaxation </w:t>
      </w:r>
      <w:r>
        <w:rPr>
          <w:rFonts w:hint="eastAsia"/>
          <w:bCs/>
          <w:sz w:val="20"/>
          <w:szCs w:val="20"/>
          <w:lang w:val="en-GB"/>
        </w:rPr>
        <w:t xml:space="preserve">methodology </w:t>
      </w:r>
      <w:r>
        <w:rPr>
          <w:rFonts w:hint="eastAsia"/>
          <w:bCs/>
          <w:sz w:val="20"/>
          <w:szCs w:val="20"/>
        </w:rPr>
        <w:t xml:space="preserve">on </w:t>
      </w:r>
      <w:r>
        <w:rPr>
          <w:rFonts w:hint="eastAsia"/>
          <w:bCs/>
          <w:sz w:val="20"/>
          <w:szCs w:val="20"/>
          <w:lang w:val="en-GB" w:eastAsia="en-GB"/>
        </w:rPr>
        <w:t>higher priority</w:t>
      </w:r>
      <w:r>
        <w:rPr>
          <w:rFonts w:hint="eastAsia"/>
          <w:bCs/>
          <w:sz w:val="20"/>
          <w:szCs w:val="20"/>
        </w:rPr>
        <w:t xml:space="preserve"> frequency as follow</w:t>
      </w:r>
      <w:r w:rsidR="002C30B3">
        <w:rPr>
          <w:bCs/>
          <w:sz w:val="20"/>
          <w:szCs w:val="20"/>
        </w:rPr>
        <w:t>s</w:t>
      </w:r>
      <w:r>
        <w:rPr>
          <w:rFonts w:hint="eastAsia"/>
          <w:bCs/>
          <w:sz w:val="20"/>
          <w:szCs w:val="20"/>
        </w:rPr>
        <w:t xml:space="preserve">: </w:t>
      </w:r>
    </w:p>
    <w:p w14:paraId="24D5A3D7" w14:textId="550152CC" w:rsidR="00FF116E" w:rsidRDefault="00FF116E" w:rsidP="00350E47">
      <w:pPr>
        <w:spacing w:after="180"/>
        <w:jc w:val="both"/>
        <w:rPr>
          <w:bCs/>
          <w:i/>
          <w:iCs/>
          <w:sz w:val="20"/>
          <w:szCs w:val="20"/>
          <w:lang w:val="en-GB"/>
        </w:rPr>
      </w:pPr>
      <w:r>
        <w:rPr>
          <w:rFonts w:hint="eastAsia"/>
          <w:bCs/>
          <w:i/>
          <w:iCs/>
          <w:sz w:val="20"/>
          <w:szCs w:val="20"/>
          <w:lang w:val="en-GB"/>
        </w:rPr>
        <w:t xml:space="preserve">Regarding higher priority inter-frequency measurement relaxation when only Rel-17 stationarity criterion is satisfied and Srxlev &gt; SnonIntraSearchP and Squal </w:t>
      </w:r>
      <w:r w:rsidR="000E0177">
        <w:rPr>
          <w:bCs/>
          <w:i/>
          <w:iCs/>
          <w:sz w:val="20"/>
          <w:szCs w:val="20"/>
          <w:lang w:val="en-GB"/>
        </w:rPr>
        <w:t>&gt;</w:t>
      </w:r>
      <w:r>
        <w:rPr>
          <w:rFonts w:hint="eastAsia"/>
          <w:bCs/>
          <w:i/>
          <w:iCs/>
          <w:sz w:val="20"/>
          <w:szCs w:val="20"/>
          <w:lang w:val="en-GB"/>
        </w:rPr>
        <w:t xml:space="preserve"> SnonIntraSearchQ or both Rel-17 criteria are satisfied, RAN4 kindly ask RAN2</w:t>
      </w:r>
      <w:r w:rsidR="005C146B">
        <w:rPr>
          <w:bCs/>
          <w:i/>
          <w:iCs/>
          <w:sz w:val="20"/>
          <w:szCs w:val="20"/>
          <w:lang w:val="en-GB"/>
        </w:rPr>
        <w:t>’</w:t>
      </w:r>
      <w:r>
        <w:rPr>
          <w:rFonts w:hint="eastAsia"/>
          <w:bCs/>
          <w:i/>
          <w:iCs/>
          <w:sz w:val="20"/>
          <w:szCs w:val="20"/>
          <w:lang w:val="en-GB"/>
        </w:rPr>
        <w:t>s guidance on what is RAN2</w:t>
      </w:r>
      <w:r w:rsidR="005C146B">
        <w:rPr>
          <w:bCs/>
          <w:i/>
          <w:iCs/>
          <w:sz w:val="20"/>
          <w:szCs w:val="20"/>
          <w:lang w:val="en-GB"/>
        </w:rPr>
        <w:t>’</w:t>
      </w:r>
      <w:r>
        <w:rPr>
          <w:rFonts w:hint="eastAsia"/>
          <w:bCs/>
          <w:i/>
          <w:iCs/>
          <w:sz w:val="20"/>
          <w:szCs w:val="20"/>
          <w:lang w:val="en-GB"/>
        </w:rPr>
        <w:t>s methodology designed for this scenario, if there is any.</w:t>
      </w:r>
    </w:p>
    <w:p w14:paraId="32FB2821" w14:textId="066D4AEF" w:rsidR="00FF116E" w:rsidRDefault="00FF116E" w:rsidP="00350E47">
      <w:pPr>
        <w:spacing w:after="180"/>
        <w:jc w:val="both"/>
        <w:rPr>
          <w:bCs/>
          <w:sz w:val="20"/>
          <w:szCs w:val="20"/>
        </w:rPr>
      </w:pPr>
      <w:r>
        <w:rPr>
          <w:rFonts w:hint="eastAsia"/>
          <w:bCs/>
          <w:sz w:val="20"/>
          <w:szCs w:val="20"/>
        </w:rPr>
        <w:t xml:space="preserve">In Rel-16, </w:t>
      </w:r>
      <w:r w:rsidR="00801A59">
        <w:rPr>
          <w:bCs/>
          <w:sz w:val="20"/>
          <w:szCs w:val="20"/>
        </w:rPr>
        <w:t xml:space="preserve">an indication </w:t>
      </w:r>
      <w:r>
        <w:rPr>
          <w:rFonts w:hint="eastAsia"/>
          <w:bCs/>
          <w:i/>
          <w:iCs/>
          <w:sz w:val="20"/>
          <w:szCs w:val="20"/>
        </w:rPr>
        <w:t xml:space="preserve">highPriorityMeasRelax </w:t>
      </w:r>
      <w:r w:rsidR="00F56AB1">
        <w:rPr>
          <w:bCs/>
          <w:sz w:val="20"/>
          <w:szCs w:val="20"/>
        </w:rPr>
        <w:t>was</w:t>
      </w:r>
      <w:r w:rsidR="00F56AB1">
        <w:rPr>
          <w:rFonts w:hint="eastAsia"/>
          <w:bCs/>
          <w:sz w:val="20"/>
          <w:szCs w:val="20"/>
        </w:rPr>
        <w:t xml:space="preserve"> </w:t>
      </w:r>
      <w:r>
        <w:rPr>
          <w:rFonts w:hint="eastAsia"/>
          <w:bCs/>
          <w:sz w:val="20"/>
          <w:szCs w:val="20"/>
        </w:rPr>
        <w:t xml:space="preserve">introduced </w:t>
      </w:r>
      <w:r w:rsidR="004966D6">
        <w:rPr>
          <w:bCs/>
          <w:sz w:val="20"/>
          <w:szCs w:val="20"/>
        </w:rPr>
        <w:t xml:space="preserve">to control the </w:t>
      </w:r>
      <w:r w:rsidR="002B3ED4">
        <w:rPr>
          <w:bCs/>
          <w:sz w:val="20"/>
          <w:szCs w:val="20"/>
        </w:rPr>
        <w:t xml:space="preserve">RRM </w:t>
      </w:r>
      <w:r w:rsidR="004966D6">
        <w:rPr>
          <w:bCs/>
          <w:sz w:val="20"/>
          <w:szCs w:val="20"/>
        </w:rPr>
        <w:t>relaxation on</w:t>
      </w:r>
      <w:r>
        <w:rPr>
          <w:rFonts w:hint="eastAsia"/>
          <w:bCs/>
          <w:sz w:val="20"/>
          <w:szCs w:val="20"/>
        </w:rPr>
        <w:t xml:space="preserve"> </w:t>
      </w:r>
      <w:r>
        <w:rPr>
          <w:rFonts w:hint="eastAsia"/>
          <w:bCs/>
          <w:sz w:val="20"/>
          <w:szCs w:val="20"/>
          <w:lang w:val="en-GB" w:eastAsia="en-GB"/>
        </w:rPr>
        <w:t>higher priority</w:t>
      </w:r>
      <w:r>
        <w:rPr>
          <w:rFonts w:hint="eastAsia"/>
          <w:bCs/>
          <w:sz w:val="20"/>
          <w:szCs w:val="20"/>
        </w:rPr>
        <w:t xml:space="preserve"> frequencies</w:t>
      </w:r>
      <w:r>
        <w:rPr>
          <w:rFonts w:hint="eastAsia"/>
          <w:bCs/>
          <w:i/>
          <w:iCs/>
          <w:sz w:val="20"/>
          <w:szCs w:val="20"/>
        </w:rPr>
        <w:t xml:space="preserve">. </w:t>
      </w:r>
      <w:r>
        <w:rPr>
          <w:rFonts w:hint="eastAsia"/>
          <w:bCs/>
          <w:sz w:val="20"/>
          <w:szCs w:val="20"/>
        </w:rPr>
        <w:t xml:space="preserve">UE is allowed to perform RRM relaxation on </w:t>
      </w:r>
      <w:r>
        <w:rPr>
          <w:rFonts w:hint="eastAsia"/>
          <w:bCs/>
          <w:sz w:val="20"/>
          <w:szCs w:val="20"/>
          <w:lang w:val="en-GB" w:eastAsia="en-GB"/>
        </w:rPr>
        <w:t>higher priority</w:t>
      </w:r>
      <w:r>
        <w:rPr>
          <w:rFonts w:hint="eastAsia"/>
          <w:bCs/>
          <w:sz w:val="20"/>
          <w:szCs w:val="20"/>
        </w:rPr>
        <w:t xml:space="preserve"> frequency when the following conditions are met:</w:t>
      </w:r>
    </w:p>
    <w:p w14:paraId="683F363A" w14:textId="20A1CB12" w:rsidR="00FF116E" w:rsidRDefault="00FF116E" w:rsidP="00350E47">
      <w:pPr>
        <w:numPr>
          <w:ilvl w:val="1"/>
          <w:numId w:val="6"/>
        </w:numPr>
        <w:spacing w:after="180"/>
        <w:jc w:val="both"/>
        <w:rPr>
          <w:bCs/>
          <w:sz w:val="20"/>
          <w:szCs w:val="20"/>
          <w:lang w:val="en-GB"/>
        </w:rPr>
      </w:pPr>
      <w:r>
        <w:rPr>
          <w:rFonts w:hint="eastAsia"/>
          <w:bCs/>
          <w:sz w:val="20"/>
          <w:szCs w:val="20"/>
        </w:rPr>
        <w:t xml:space="preserve">the </w:t>
      </w:r>
      <w:r>
        <w:rPr>
          <w:rFonts w:hint="eastAsia"/>
          <w:bCs/>
          <w:i/>
          <w:iCs/>
          <w:sz w:val="20"/>
          <w:szCs w:val="20"/>
        </w:rPr>
        <w:t>lowMobilityEvaluation</w:t>
      </w:r>
      <w:r>
        <w:rPr>
          <w:rFonts w:hint="eastAsia"/>
          <w:bCs/>
          <w:i/>
          <w:iCs/>
          <w:sz w:val="20"/>
          <w:szCs w:val="20"/>
          <w:lang w:eastAsia="en-US"/>
        </w:rPr>
        <w:t xml:space="preserve"> </w:t>
      </w:r>
      <w:r w:rsidR="003E5A40">
        <w:rPr>
          <w:bCs/>
          <w:sz w:val="20"/>
          <w:szCs w:val="20"/>
          <w:lang w:val="en-GB"/>
        </w:rPr>
        <w:t>criterion</w:t>
      </w:r>
      <w:r>
        <w:rPr>
          <w:rFonts w:hint="eastAsia"/>
          <w:bCs/>
          <w:sz w:val="20"/>
          <w:szCs w:val="20"/>
          <w:lang w:val="en-GB"/>
        </w:rPr>
        <w:t xml:space="preserve"> is satisfied</w:t>
      </w:r>
      <w:r>
        <w:rPr>
          <w:rFonts w:hint="eastAsia"/>
          <w:bCs/>
          <w:sz w:val="20"/>
          <w:szCs w:val="20"/>
        </w:rPr>
        <w:t xml:space="preserve"> and </w:t>
      </w:r>
      <w:r w:rsidRPr="00350E47">
        <w:rPr>
          <w:bCs/>
          <w:i/>
          <w:iCs/>
          <w:sz w:val="20"/>
          <w:szCs w:val="20"/>
          <w:lang w:val="en-GB"/>
        </w:rPr>
        <w:t>Srxlev</w:t>
      </w:r>
      <w:r>
        <w:rPr>
          <w:rFonts w:hint="eastAsia"/>
          <w:bCs/>
          <w:sz w:val="20"/>
          <w:szCs w:val="20"/>
          <w:lang w:val="en-GB"/>
        </w:rPr>
        <w:t xml:space="preserve"> &gt; </w:t>
      </w:r>
      <w:r w:rsidRPr="00350E47">
        <w:rPr>
          <w:bCs/>
          <w:i/>
          <w:iCs/>
          <w:sz w:val="20"/>
          <w:szCs w:val="20"/>
          <w:lang w:val="en-GB"/>
        </w:rPr>
        <w:t>SnonIntraSearchP</w:t>
      </w:r>
      <w:r>
        <w:rPr>
          <w:rFonts w:hint="eastAsia"/>
          <w:bCs/>
          <w:sz w:val="20"/>
          <w:szCs w:val="20"/>
          <w:lang w:val="en-GB"/>
        </w:rPr>
        <w:t xml:space="preserve"> and </w:t>
      </w:r>
      <w:r w:rsidRPr="00350E47">
        <w:rPr>
          <w:bCs/>
          <w:i/>
          <w:iCs/>
          <w:sz w:val="20"/>
          <w:szCs w:val="20"/>
          <w:lang w:val="en-GB"/>
        </w:rPr>
        <w:t>Squal</w:t>
      </w:r>
      <w:r>
        <w:rPr>
          <w:rFonts w:hint="eastAsia"/>
          <w:bCs/>
          <w:sz w:val="20"/>
          <w:szCs w:val="20"/>
          <w:lang w:val="en-GB"/>
        </w:rPr>
        <w:t xml:space="preserve"> &gt; </w:t>
      </w:r>
      <w:r w:rsidRPr="00350E47">
        <w:rPr>
          <w:bCs/>
          <w:i/>
          <w:iCs/>
          <w:sz w:val="20"/>
          <w:szCs w:val="20"/>
          <w:lang w:val="en-GB"/>
        </w:rPr>
        <w:t>SnonIntraSearchQ</w:t>
      </w:r>
      <w:r w:rsidR="004A1A82">
        <w:rPr>
          <w:bCs/>
          <w:sz w:val="20"/>
          <w:szCs w:val="20"/>
          <w:lang w:val="en-GB"/>
        </w:rPr>
        <w:t>; and,</w:t>
      </w:r>
    </w:p>
    <w:p w14:paraId="5C1050C5" w14:textId="5B36AA2F" w:rsidR="00FF116E" w:rsidRDefault="00FF116E" w:rsidP="00350E47">
      <w:pPr>
        <w:numPr>
          <w:ilvl w:val="1"/>
          <w:numId w:val="6"/>
        </w:numPr>
        <w:spacing w:after="180"/>
        <w:jc w:val="both"/>
        <w:rPr>
          <w:bCs/>
          <w:sz w:val="20"/>
          <w:szCs w:val="20"/>
        </w:rPr>
      </w:pPr>
      <w:r w:rsidRPr="00350E47">
        <w:rPr>
          <w:bCs/>
          <w:i/>
          <w:iCs/>
          <w:sz w:val="20"/>
          <w:szCs w:val="20"/>
        </w:rPr>
        <w:t>highPriorityMeasRelax</w:t>
      </w:r>
      <w:r>
        <w:rPr>
          <w:rFonts w:hint="eastAsia"/>
          <w:bCs/>
          <w:sz w:val="20"/>
          <w:szCs w:val="20"/>
        </w:rPr>
        <w:t xml:space="preserve"> is configured </w:t>
      </w:r>
      <w:r>
        <w:rPr>
          <w:rFonts w:hint="eastAsia"/>
          <w:bCs/>
          <w:sz w:val="20"/>
          <w:szCs w:val="20"/>
          <w:lang w:val="en-GB"/>
        </w:rPr>
        <w:t>with value true</w:t>
      </w:r>
      <w:r w:rsidR="003E75FA">
        <w:rPr>
          <w:bCs/>
          <w:sz w:val="20"/>
          <w:szCs w:val="20"/>
          <w:lang w:val="en-GB"/>
        </w:rPr>
        <w:t>; and,</w:t>
      </w:r>
    </w:p>
    <w:p w14:paraId="78F77F83" w14:textId="62BD4B5F" w:rsidR="00FF116E" w:rsidRDefault="00FF116E" w:rsidP="00350E47">
      <w:pPr>
        <w:numPr>
          <w:ilvl w:val="1"/>
          <w:numId w:val="6"/>
        </w:numPr>
        <w:spacing w:after="180"/>
        <w:jc w:val="both"/>
        <w:rPr>
          <w:bCs/>
          <w:sz w:val="20"/>
          <w:szCs w:val="20"/>
        </w:rPr>
      </w:pPr>
      <w:r>
        <w:rPr>
          <w:rFonts w:hint="eastAsia"/>
          <w:bCs/>
          <w:sz w:val="20"/>
          <w:szCs w:val="20"/>
        </w:rPr>
        <w:t>less than 1 hour has passed since measurements of corresponding frequency cell(s) for cell reselection were last performed</w:t>
      </w:r>
      <w:r w:rsidR="00586A25">
        <w:rPr>
          <w:bCs/>
          <w:sz w:val="20"/>
          <w:szCs w:val="20"/>
        </w:rPr>
        <w:t>.</w:t>
      </w:r>
    </w:p>
    <w:p w14:paraId="49E3BEA6" w14:textId="3C3EBDF5" w:rsidR="00FF116E" w:rsidRDefault="00FF116E" w:rsidP="00350E47">
      <w:pPr>
        <w:spacing w:after="180"/>
        <w:jc w:val="both"/>
        <w:rPr>
          <w:bCs/>
          <w:sz w:val="20"/>
          <w:szCs w:val="20"/>
        </w:rPr>
      </w:pPr>
      <w:r>
        <w:rPr>
          <w:rFonts w:hint="eastAsia"/>
          <w:bCs/>
          <w:sz w:val="20"/>
          <w:szCs w:val="20"/>
        </w:rPr>
        <w:t xml:space="preserve">We think whether RRM relaxation on </w:t>
      </w:r>
      <w:r>
        <w:rPr>
          <w:rFonts w:hint="eastAsia"/>
          <w:bCs/>
          <w:sz w:val="20"/>
          <w:szCs w:val="20"/>
          <w:lang w:val="en-GB" w:eastAsia="en-GB"/>
        </w:rPr>
        <w:t>higher priority</w:t>
      </w:r>
      <w:r>
        <w:rPr>
          <w:rFonts w:hint="eastAsia"/>
          <w:bCs/>
          <w:sz w:val="20"/>
          <w:szCs w:val="20"/>
        </w:rPr>
        <w:t xml:space="preserve"> frequency can be performed should be fully controlled by the network</w:t>
      </w:r>
      <w:r w:rsidR="00B80F92">
        <w:rPr>
          <w:bCs/>
          <w:sz w:val="20"/>
          <w:szCs w:val="20"/>
        </w:rPr>
        <w:t xml:space="preserve">, i.e. independent control on higher priority frequency is more flexible for network to control. In this way, </w:t>
      </w:r>
      <w:r w:rsidR="00670B87">
        <w:rPr>
          <w:bCs/>
          <w:sz w:val="20"/>
          <w:szCs w:val="20"/>
        </w:rPr>
        <w:t xml:space="preserve">a </w:t>
      </w:r>
      <w:r>
        <w:rPr>
          <w:rFonts w:hint="eastAsia"/>
          <w:bCs/>
          <w:sz w:val="20"/>
          <w:szCs w:val="20"/>
        </w:rPr>
        <w:t xml:space="preserve">similar </w:t>
      </w:r>
      <w:r w:rsidR="0097473E">
        <w:rPr>
          <w:bCs/>
          <w:sz w:val="20"/>
          <w:szCs w:val="20"/>
          <w:lang w:val="en-GB"/>
        </w:rPr>
        <w:t>mechanism on higher priority frequency in Rel-16</w:t>
      </w:r>
      <w:r w:rsidR="0097473E">
        <w:rPr>
          <w:rFonts w:hint="eastAsia"/>
          <w:bCs/>
          <w:sz w:val="20"/>
          <w:szCs w:val="20"/>
          <w:lang w:val="en-GB"/>
        </w:rPr>
        <w:t xml:space="preserve"> </w:t>
      </w:r>
      <w:r>
        <w:rPr>
          <w:rFonts w:hint="eastAsia"/>
          <w:bCs/>
          <w:sz w:val="20"/>
          <w:szCs w:val="20"/>
        </w:rPr>
        <w:t xml:space="preserve">can be </w:t>
      </w:r>
      <w:r w:rsidR="00FC171C">
        <w:rPr>
          <w:bCs/>
          <w:sz w:val="20"/>
          <w:szCs w:val="20"/>
        </w:rPr>
        <w:t xml:space="preserve">also </w:t>
      </w:r>
      <w:r>
        <w:rPr>
          <w:rFonts w:hint="eastAsia"/>
          <w:bCs/>
          <w:sz w:val="20"/>
          <w:szCs w:val="20"/>
        </w:rPr>
        <w:t>applied to Rel-17</w:t>
      </w:r>
      <w:r w:rsidR="00481FEB">
        <w:rPr>
          <w:bCs/>
          <w:sz w:val="20"/>
          <w:szCs w:val="20"/>
        </w:rPr>
        <w:t xml:space="preserve"> RRM relaxation</w:t>
      </w:r>
      <w:r>
        <w:rPr>
          <w:rFonts w:hint="eastAsia"/>
          <w:bCs/>
          <w:sz w:val="20"/>
          <w:szCs w:val="20"/>
        </w:rPr>
        <w:t xml:space="preserve">, i.e. </w:t>
      </w:r>
      <w:r w:rsidR="00C870CD">
        <w:rPr>
          <w:bCs/>
          <w:sz w:val="20"/>
          <w:szCs w:val="20"/>
        </w:rPr>
        <w:t xml:space="preserve">an indication </w:t>
      </w:r>
      <w:r w:rsidR="00C870CD" w:rsidRPr="00C870CD">
        <w:rPr>
          <w:bCs/>
          <w:sz w:val="20"/>
          <w:szCs w:val="20"/>
        </w:rPr>
        <w:t xml:space="preserve">(e.g. </w:t>
      </w:r>
      <w:r w:rsidR="00C870CD" w:rsidRPr="00350E47">
        <w:rPr>
          <w:bCs/>
          <w:i/>
          <w:iCs/>
          <w:sz w:val="20"/>
          <w:szCs w:val="20"/>
        </w:rPr>
        <w:t>highPriorityMeasRelax-r17</w:t>
      </w:r>
      <w:r w:rsidR="00C870CD" w:rsidRPr="00C870CD">
        <w:rPr>
          <w:bCs/>
          <w:sz w:val="20"/>
          <w:szCs w:val="20"/>
        </w:rPr>
        <w:t xml:space="preserve">), similar as </w:t>
      </w:r>
      <w:r w:rsidR="00C870CD" w:rsidRPr="00350E47">
        <w:rPr>
          <w:bCs/>
          <w:i/>
          <w:iCs/>
          <w:sz w:val="20"/>
          <w:szCs w:val="20"/>
        </w:rPr>
        <w:t>highPriorityMeasRelax</w:t>
      </w:r>
      <w:r w:rsidR="00C870CD" w:rsidRPr="00C870CD">
        <w:rPr>
          <w:bCs/>
          <w:sz w:val="20"/>
          <w:szCs w:val="20"/>
        </w:rPr>
        <w:t xml:space="preserve"> in Rel-16</w:t>
      </w:r>
      <w:r w:rsidR="00C870CD">
        <w:rPr>
          <w:bCs/>
          <w:sz w:val="20"/>
          <w:szCs w:val="20"/>
        </w:rPr>
        <w:t xml:space="preserve"> is introduced in Rel-17 RRM relaxation</w:t>
      </w:r>
      <w:r w:rsidR="00C870CD" w:rsidRPr="00C870CD">
        <w:rPr>
          <w:bCs/>
          <w:sz w:val="20"/>
          <w:szCs w:val="20"/>
        </w:rPr>
        <w:t xml:space="preserve"> to control the relaxation of higher priority frequency measurement. In detail:</w:t>
      </w:r>
    </w:p>
    <w:p w14:paraId="4115BC19" w14:textId="5F7179F3" w:rsidR="00FF116E" w:rsidRDefault="00CB52A2" w:rsidP="00350E47">
      <w:pPr>
        <w:numPr>
          <w:ilvl w:val="0"/>
          <w:numId w:val="6"/>
        </w:numPr>
        <w:spacing w:after="180"/>
        <w:jc w:val="both"/>
        <w:rPr>
          <w:bCs/>
          <w:sz w:val="20"/>
          <w:szCs w:val="20"/>
        </w:rPr>
      </w:pPr>
      <w:r w:rsidRPr="00CB52A2">
        <w:rPr>
          <w:bCs/>
          <w:sz w:val="20"/>
          <w:szCs w:val="20"/>
          <w:lang w:val="en-GB"/>
        </w:rPr>
        <w:t xml:space="preserve">If </w:t>
      </w:r>
      <w:r w:rsidRPr="00CB52A2">
        <w:rPr>
          <w:bCs/>
          <w:i/>
          <w:iCs/>
          <w:sz w:val="20"/>
          <w:szCs w:val="20"/>
          <w:lang w:val="en-GB"/>
        </w:rPr>
        <w:t>highPriorityMeasRelax-r17</w:t>
      </w:r>
      <w:r w:rsidRPr="00CB52A2">
        <w:rPr>
          <w:rFonts w:hint="eastAsia"/>
          <w:bCs/>
          <w:sz w:val="20"/>
          <w:szCs w:val="20"/>
          <w:lang w:val="en-GB"/>
        </w:rPr>
        <w:t xml:space="preserve"> </w:t>
      </w:r>
      <w:r w:rsidRPr="00CB52A2">
        <w:rPr>
          <w:bCs/>
          <w:sz w:val="20"/>
          <w:szCs w:val="20"/>
          <w:lang w:val="en-GB"/>
        </w:rPr>
        <w:t>is configured and set to True, and the corresponding criteria</w:t>
      </w:r>
      <w:r w:rsidR="007E1523">
        <w:rPr>
          <w:bCs/>
          <w:sz w:val="20"/>
          <w:szCs w:val="20"/>
          <w:lang w:val="en-GB"/>
        </w:rPr>
        <w:t xml:space="preserve"> (</w:t>
      </w:r>
      <w:r w:rsidR="00AD4D84">
        <w:rPr>
          <w:bCs/>
          <w:sz w:val="20"/>
          <w:szCs w:val="20"/>
          <w:lang w:val="en-GB"/>
        </w:rPr>
        <w:t xml:space="preserve">i.e. </w:t>
      </w:r>
      <w:r w:rsidR="007E1523">
        <w:rPr>
          <w:rFonts w:hint="eastAsia"/>
          <w:bCs/>
          <w:sz w:val="20"/>
          <w:szCs w:val="20"/>
          <w:lang w:val="en-GB"/>
        </w:rPr>
        <w:t xml:space="preserve">when only Rel-17 stationarity criterion is satisfied and </w:t>
      </w:r>
      <w:r w:rsidR="007E1523" w:rsidRPr="00350E47">
        <w:rPr>
          <w:bCs/>
          <w:i/>
          <w:iCs/>
          <w:sz w:val="20"/>
          <w:szCs w:val="20"/>
          <w:lang w:val="en-GB"/>
        </w:rPr>
        <w:t>Srxlev</w:t>
      </w:r>
      <w:r w:rsidR="007E1523">
        <w:rPr>
          <w:rFonts w:hint="eastAsia"/>
          <w:bCs/>
          <w:sz w:val="20"/>
          <w:szCs w:val="20"/>
          <w:lang w:val="en-GB"/>
        </w:rPr>
        <w:t xml:space="preserve"> &gt; </w:t>
      </w:r>
      <w:r w:rsidR="007E1523" w:rsidRPr="00350E47">
        <w:rPr>
          <w:bCs/>
          <w:i/>
          <w:iCs/>
          <w:sz w:val="20"/>
          <w:szCs w:val="20"/>
          <w:lang w:val="en-GB"/>
        </w:rPr>
        <w:t>SnonIntraSearchP</w:t>
      </w:r>
      <w:r w:rsidR="007E1523">
        <w:rPr>
          <w:rFonts w:hint="eastAsia"/>
          <w:bCs/>
          <w:sz w:val="20"/>
          <w:szCs w:val="20"/>
          <w:lang w:val="en-GB"/>
        </w:rPr>
        <w:t xml:space="preserve"> and </w:t>
      </w:r>
      <w:r w:rsidR="007E1523" w:rsidRPr="00350E47">
        <w:rPr>
          <w:bCs/>
          <w:i/>
          <w:iCs/>
          <w:sz w:val="20"/>
          <w:szCs w:val="20"/>
          <w:lang w:val="en-GB"/>
        </w:rPr>
        <w:t>Squal</w:t>
      </w:r>
      <w:r w:rsidR="007E1523">
        <w:rPr>
          <w:rFonts w:hint="eastAsia"/>
          <w:bCs/>
          <w:sz w:val="20"/>
          <w:szCs w:val="20"/>
          <w:lang w:val="en-GB"/>
        </w:rPr>
        <w:t xml:space="preserve"> &gt; </w:t>
      </w:r>
      <w:r w:rsidR="007E1523" w:rsidRPr="00350E47">
        <w:rPr>
          <w:bCs/>
          <w:i/>
          <w:iCs/>
          <w:sz w:val="20"/>
          <w:szCs w:val="20"/>
          <w:lang w:val="en-GB"/>
        </w:rPr>
        <w:t>SnonIntraSearchQ</w:t>
      </w:r>
      <w:r w:rsidR="007E1523">
        <w:rPr>
          <w:rFonts w:hint="eastAsia"/>
          <w:bCs/>
          <w:sz w:val="20"/>
          <w:szCs w:val="20"/>
          <w:lang w:val="en-GB"/>
        </w:rPr>
        <w:t xml:space="preserve"> or both Rel-17 criteria are satisfied</w:t>
      </w:r>
      <w:r w:rsidR="007E1523">
        <w:rPr>
          <w:bCs/>
          <w:sz w:val="20"/>
          <w:szCs w:val="20"/>
          <w:lang w:val="en-GB"/>
        </w:rPr>
        <w:t xml:space="preserve">) </w:t>
      </w:r>
      <w:r w:rsidRPr="00CB52A2">
        <w:rPr>
          <w:bCs/>
          <w:sz w:val="20"/>
          <w:szCs w:val="20"/>
          <w:lang w:val="en-GB"/>
        </w:rPr>
        <w:t>is fulfilled</w:t>
      </w:r>
      <w:r w:rsidR="00B2538D">
        <w:rPr>
          <w:bCs/>
          <w:sz w:val="20"/>
          <w:szCs w:val="20"/>
          <w:lang w:val="en-GB"/>
        </w:rPr>
        <w:t>:</w:t>
      </w:r>
    </w:p>
    <w:p w14:paraId="25AFE279" w14:textId="77777777" w:rsidR="007E1523" w:rsidRDefault="007E1523" w:rsidP="00DB5D94">
      <w:pPr>
        <w:numPr>
          <w:ilvl w:val="1"/>
          <w:numId w:val="6"/>
        </w:numPr>
        <w:spacing w:after="180"/>
        <w:jc w:val="both"/>
        <w:rPr>
          <w:bCs/>
          <w:sz w:val="20"/>
          <w:szCs w:val="20"/>
          <w:lang w:val="en-GB"/>
        </w:rPr>
      </w:pPr>
      <w:r w:rsidRPr="007E1523">
        <w:rPr>
          <w:bCs/>
          <w:sz w:val="20"/>
          <w:szCs w:val="20"/>
          <w:lang w:val="en-GB"/>
        </w:rPr>
        <w:t>the UE can perform relaxed measurement for higher priority frequency. How to relax measurement for higher priority frequency is up to the conclusion of RAN4;</w:t>
      </w:r>
    </w:p>
    <w:p w14:paraId="2C9A81DA" w14:textId="77777777" w:rsidR="00FF116E" w:rsidRDefault="00FF116E" w:rsidP="00350E47">
      <w:pPr>
        <w:numPr>
          <w:ilvl w:val="0"/>
          <w:numId w:val="6"/>
        </w:numPr>
        <w:spacing w:after="180"/>
        <w:jc w:val="both"/>
        <w:rPr>
          <w:bCs/>
          <w:sz w:val="20"/>
          <w:szCs w:val="20"/>
          <w:lang w:val="en-GB"/>
        </w:rPr>
      </w:pPr>
      <w:r>
        <w:rPr>
          <w:rFonts w:hint="eastAsia"/>
          <w:bCs/>
          <w:sz w:val="20"/>
          <w:szCs w:val="20"/>
          <w:lang w:val="en-GB"/>
        </w:rPr>
        <w:t>Otherwise</w:t>
      </w:r>
      <w:r>
        <w:rPr>
          <w:rFonts w:hint="eastAsia"/>
          <w:bCs/>
          <w:sz w:val="20"/>
          <w:szCs w:val="20"/>
        </w:rPr>
        <w:t>:</w:t>
      </w:r>
    </w:p>
    <w:p w14:paraId="3E745034" w14:textId="77777777" w:rsidR="00FF116E" w:rsidRDefault="00FF116E" w:rsidP="00350E47">
      <w:pPr>
        <w:numPr>
          <w:ilvl w:val="1"/>
          <w:numId w:val="6"/>
        </w:numPr>
        <w:spacing w:after="180"/>
        <w:jc w:val="both"/>
        <w:rPr>
          <w:bCs/>
          <w:sz w:val="20"/>
          <w:szCs w:val="20"/>
          <w:lang w:val="en-GB"/>
        </w:rPr>
      </w:pPr>
      <w:r>
        <w:rPr>
          <w:rFonts w:hint="eastAsia"/>
          <w:bCs/>
          <w:sz w:val="20"/>
          <w:szCs w:val="20"/>
          <w:lang w:val="en-GB"/>
        </w:rPr>
        <w:lastRenderedPageBreak/>
        <w:t xml:space="preserve">the UE cannot perform relaxed measurement for higher priority frequency, i.e. legacy measurement requirement for higher priority frequency should be applied. </w:t>
      </w:r>
    </w:p>
    <w:p w14:paraId="0F35BABA" w14:textId="0CC3CB2F" w:rsidR="00FF116E" w:rsidRDefault="00FF116E" w:rsidP="00350E47">
      <w:pPr>
        <w:spacing w:after="180"/>
        <w:jc w:val="both"/>
        <w:rPr>
          <w:bCs/>
          <w:sz w:val="20"/>
          <w:szCs w:val="20"/>
        </w:rPr>
      </w:pPr>
      <w:r>
        <w:rPr>
          <w:rFonts w:hint="eastAsia"/>
          <w:bCs/>
          <w:sz w:val="20"/>
          <w:szCs w:val="20"/>
        </w:rPr>
        <w:t>As usual, h</w:t>
      </w:r>
      <w:r>
        <w:rPr>
          <w:rFonts w:hint="eastAsia"/>
          <w:bCs/>
          <w:sz w:val="20"/>
          <w:szCs w:val="20"/>
          <w:lang w:val="en-GB"/>
        </w:rPr>
        <w:t>ow to relax measurement for higher priority frequency is up to RAN4</w:t>
      </w:r>
      <w:r w:rsidR="00EA6B18">
        <w:rPr>
          <w:bCs/>
          <w:sz w:val="20"/>
          <w:szCs w:val="20"/>
          <w:lang w:val="en-GB"/>
        </w:rPr>
        <w:t xml:space="preserve"> decision</w:t>
      </w:r>
      <w:r>
        <w:rPr>
          <w:rFonts w:hint="eastAsia"/>
          <w:bCs/>
          <w:sz w:val="20"/>
          <w:szCs w:val="20"/>
        </w:rPr>
        <w:t>.</w:t>
      </w:r>
    </w:p>
    <w:p w14:paraId="0247FC61" w14:textId="4E567D10" w:rsidR="00CF0A83" w:rsidRDefault="00FF116E" w:rsidP="00B90341">
      <w:pPr>
        <w:spacing w:after="180"/>
        <w:jc w:val="both"/>
        <w:rPr>
          <w:b/>
          <w:bCs/>
          <w:sz w:val="20"/>
          <w:szCs w:val="20"/>
          <w:lang w:val="en-GB"/>
        </w:rPr>
      </w:pPr>
      <w:r>
        <w:rPr>
          <w:rFonts w:hint="eastAsia"/>
          <w:b/>
          <w:sz w:val="20"/>
          <w:szCs w:val="20"/>
        </w:rPr>
        <w:t>Proposal</w:t>
      </w:r>
      <w:r w:rsidR="00B90341">
        <w:rPr>
          <w:b/>
          <w:sz w:val="20"/>
          <w:szCs w:val="20"/>
        </w:rPr>
        <w:t xml:space="preserve"> </w:t>
      </w:r>
      <w:r w:rsidR="00687D10">
        <w:rPr>
          <w:b/>
          <w:sz w:val="20"/>
          <w:szCs w:val="20"/>
        </w:rPr>
        <w:t>1</w:t>
      </w:r>
      <w:r>
        <w:rPr>
          <w:rFonts w:hint="eastAsia"/>
          <w:b/>
          <w:sz w:val="20"/>
          <w:szCs w:val="20"/>
        </w:rPr>
        <w:t>: A</w:t>
      </w:r>
      <w:r w:rsidR="00B90341">
        <w:rPr>
          <w:b/>
          <w:sz w:val="20"/>
          <w:szCs w:val="20"/>
        </w:rPr>
        <w:t xml:space="preserve">n indication </w:t>
      </w:r>
      <w:r w:rsidR="00B90341" w:rsidRPr="00B90341">
        <w:rPr>
          <w:b/>
          <w:bCs/>
          <w:sz w:val="20"/>
          <w:szCs w:val="20"/>
          <w:lang w:val="en-GB"/>
        </w:rPr>
        <w:t xml:space="preserve">(e.g. </w:t>
      </w:r>
      <w:r w:rsidR="00B90341" w:rsidRPr="00B90341">
        <w:rPr>
          <w:b/>
          <w:bCs/>
          <w:i/>
          <w:iCs/>
          <w:sz w:val="20"/>
          <w:szCs w:val="20"/>
          <w:lang w:val="en-GB"/>
        </w:rPr>
        <w:t>highPriorityMeasRelax-r17</w:t>
      </w:r>
      <w:r w:rsidR="00B90341" w:rsidRPr="00B90341">
        <w:rPr>
          <w:b/>
          <w:bCs/>
          <w:sz w:val="20"/>
          <w:szCs w:val="20"/>
          <w:lang w:val="en-GB"/>
        </w:rPr>
        <w:t>), similar as</w:t>
      </w:r>
      <w:r w:rsidR="00B90341" w:rsidRPr="00B90341">
        <w:rPr>
          <w:b/>
          <w:i/>
          <w:iCs/>
          <w:sz w:val="20"/>
          <w:szCs w:val="20"/>
        </w:rPr>
        <w:t xml:space="preserve"> </w:t>
      </w:r>
      <w:r w:rsidR="00B90341" w:rsidRPr="00B90341">
        <w:rPr>
          <w:b/>
          <w:bCs/>
          <w:i/>
          <w:iCs/>
          <w:sz w:val="20"/>
          <w:szCs w:val="20"/>
        </w:rPr>
        <w:t xml:space="preserve">highPriorityMeasRelax </w:t>
      </w:r>
      <w:r w:rsidR="00B90341" w:rsidRPr="00B90341">
        <w:rPr>
          <w:b/>
          <w:bCs/>
          <w:sz w:val="20"/>
          <w:szCs w:val="20"/>
        </w:rPr>
        <w:t>in</w:t>
      </w:r>
      <w:r w:rsidR="00B90341" w:rsidRPr="00B90341">
        <w:rPr>
          <w:b/>
          <w:bCs/>
          <w:sz w:val="20"/>
          <w:szCs w:val="20"/>
          <w:lang w:val="en-GB"/>
        </w:rPr>
        <w:t xml:space="preserve"> Rel-16</w:t>
      </w:r>
      <w:r w:rsidR="00601644">
        <w:rPr>
          <w:b/>
          <w:bCs/>
          <w:sz w:val="20"/>
          <w:szCs w:val="20"/>
          <w:lang w:val="en-GB"/>
        </w:rPr>
        <w:t>, is introduced in R17</w:t>
      </w:r>
      <w:r w:rsidR="00B90341" w:rsidRPr="00B90341">
        <w:rPr>
          <w:b/>
          <w:bCs/>
          <w:sz w:val="20"/>
          <w:szCs w:val="20"/>
          <w:lang w:val="en-GB"/>
        </w:rPr>
        <w:t>, to control the relaxation of higher priority frequency measurement</w:t>
      </w:r>
      <w:r w:rsidR="00601644">
        <w:rPr>
          <w:b/>
          <w:bCs/>
          <w:sz w:val="20"/>
          <w:szCs w:val="20"/>
          <w:lang w:val="en-GB"/>
        </w:rPr>
        <w:t xml:space="preserve">. </w:t>
      </w:r>
    </w:p>
    <w:p w14:paraId="59BED554" w14:textId="03E58159" w:rsidR="00B90341" w:rsidRPr="00B90341" w:rsidRDefault="00CF0A83" w:rsidP="00B90341">
      <w:pPr>
        <w:spacing w:after="180"/>
        <w:jc w:val="both"/>
        <w:rPr>
          <w:b/>
          <w:bCs/>
          <w:sz w:val="20"/>
          <w:szCs w:val="20"/>
          <w:lang w:val="en-GB"/>
        </w:rPr>
      </w:pPr>
      <w:r>
        <w:rPr>
          <w:rFonts w:hint="eastAsia"/>
          <w:b/>
          <w:sz w:val="20"/>
          <w:szCs w:val="20"/>
        </w:rPr>
        <w:t>Proposal</w:t>
      </w:r>
      <w:r>
        <w:rPr>
          <w:b/>
          <w:sz w:val="20"/>
          <w:szCs w:val="20"/>
        </w:rPr>
        <w:t xml:space="preserve"> </w:t>
      </w:r>
      <w:r w:rsidR="00687D10">
        <w:rPr>
          <w:b/>
          <w:sz w:val="20"/>
          <w:szCs w:val="20"/>
        </w:rPr>
        <w:t>2</w:t>
      </w:r>
      <w:r>
        <w:rPr>
          <w:rFonts w:hint="eastAsia"/>
          <w:b/>
          <w:sz w:val="20"/>
          <w:szCs w:val="20"/>
        </w:rPr>
        <w:t xml:space="preserve">: </w:t>
      </w:r>
      <w:r w:rsidR="00B90341" w:rsidRPr="00B90341">
        <w:rPr>
          <w:b/>
          <w:bCs/>
          <w:sz w:val="20"/>
          <w:szCs w:val="20"/>
          <w:lang w:val="en-GB"/>
        </w:rPr>
        <w:t xml:space="preserve">If </w:t>
      </w:r>
      <w:r w:rsidR="00B90341" w:rsidRPr="00B90341">
        <w:rPr>
          <w:b/>
          <w:bCs/>
          <w:i/>
          <w:iCs/>
          <w:sz w:val="20"/>
          <w:szCs w:val="20"/>
          <w:lang w:val="en-GB"/>
        </w:rPr>
        <w:t>highPriorityMeasRelax-r17</w:t>
      </w:r>
      <w:r w:rsidR="00B90341" w:rsidRPr="00B90341">
        <w:rPr>
          <w:rFonts w:hint="eastAsia"/>
          <w:b/>
          <w:bCs/>
          <w:sz w:val="20"/>
          <w:szCs w:val="20"/>
          <w:lang w:val="en-GB"/>
        </w:rPr>
        <w:t xml:space="preserve"> </w:t>
      </w:r>
      <w:r w:rsidR="00B90341" w:rsidRPr="00B90341">
        <w:rPr>
          <w:b/>
          <w:bCs/>
          <w:sz w:val="20"/>
          <w:szCs w:val="20"/>
          <w:lang w:val="en-GB"/>
        </w:rPr>
        <w:t xml:space="preserve">is configured and set to True, and the corresponding criteria </w:t>
      </w:r>
      <w:r w:rsidR="00EC2B80" w:rsidRPr="00EC2B80">
        <w:rPr>
          <w:b/>
          <w:bCs/>
          <w:sz w:val="20"/>
          <w:szCs w:val="20"/>
          <w:lang w:val="en-GB"/>
        </w:rPr>
        <w:t xml:space="preserve">(i.e. </w:t>
      </w:r>
      <w:r w:rsidR="00EC2B80" w:rsidRPr="00EC2B80">
        <w:rPr>
          <w:rFonts w:hint="eastAsia"/>
          <w:b/>
          <w:bCs/>
          <w:sz w:val="20"/>
          <w:szCs w:val="20"/>
          <w:lang w:val="en-GB"/>
        </w:rPr>
        <w:t xml:space="preserve">when only Rel-17 stationarity criterion is satisfied and </w:t>
      </w:r>
      <w:r w:rsidR="00EC2B80" w:rsidRPr="00350E47">
        <w:rPr>
          <w:b/>
          <w:bCs/>
          <w:i/>
          <w:iCs/>
          <w:sz w:val="20"/>
          <w:szCs w:val="20"/>
          <w:lang w:val="en-GB"/>
        </w:rPr>
        <w:t>Srxlev</w:t>
      </w:r>
      <w:r w:rsidR="00EC2B80" w:rsidRPr="00EC2B80">
        <w:rPr>
          <w:rFonts w:hint="eastAsia"/>
          <w:b/>
          <w:bCs/>
          <w:sz w:val="20"/>
          <w:szCs w:val="20"/>
          <w:lang w:val="en-GB"/>
        </w:rPr>
        <w:t xml:space="preserve"> &gt; </w:t>
      </w:r>
      <w:r w:rsidR="00EC2B80" w:rsidRPr="00350E47">
        <w:rPr>
          <w:b/>
          <w:bCs/>
          <w:i/>
          <w:iCs/>
          <w:sz w:val="20"/>
          <w:szCs w:val="20"/>
          <w:lang w:val="en-GB"/>
        </w:rPr>
        <w:t>SnonIntraSearchP</w:t>
      </w:r>
      <w:r w:rsidR="00EC2B80" w:rsidRPr="00EC2B80">
        <w:rPr>
          <w:rFonts w:hint="eastAsia"/>
          <w:b/>
          <w:bCs/>
          <w:sz w:val="20"/>
          <w:szCs w:val="20"/>
          <w:lang w:val="en-GB"/>
        </w:rPr>
        <w:t xml:space="preserve"> and </w:t>
      </w:r>
      <w:r w:rsidR="00EC2B80" w:rsidRPr="00350E47">
        <w:rPr>
          <w:b/>
          <w:bCs/>
          <w:i/>
          <w:iCs/>
          <w:sz w:val="20"/>
          <w:szCs w:val="20"/>
          <w:lang w:val="en-GB"/>
        </w:rPr>
        <w:t>Squal</w:t>
      </w:r>
      <w:r w:rsidR="00EC2B80" w:rsidRPr="00EC2B80">
        <w:rPr>
          <w:rFonts w:hint="eastAsia"/>
          <w:b/>
          <w:bCs/>
          <w:sz w:val="20"/>
          <w:szCs w:val="20"/>
          <w:lang w:val="en-GB"/>
        </w:rPr>
        <w:t xml:space="preserve"> &gt; </w:t>
      </w:r>
      <w:r w:rsidR="00EC2B80" w:rsidRPr="00350E47">
        <w:rPr>
          <w:b/>
          <w:bCs/>
          <w:i/>
          <w:iCs/>
          <w:sz w:val="20"/>
          <w:szCs w:val="20"/>
          <w:lang w:val="en-GB"/>
        </w:rPr>
        <w:t>SnonIntraSearchQ</w:t>
      </w:r>
      <w:r w:rsidR="00EC2B80" w:rsidRPr="00EC2B80">
        <w:rPr>
          <w:rFonts w:hint="eastAsia"/>
          <w:b/>
          <w:bCs/>
          <w:sz w:val="20"/>
          <w:szCs w:val="20"/>
          <w:lang w:val="en-GB"/>
        </w:rPr>
        <w:t xml:space="preserve"> or both Rel-17 criteria are satisfied</w:t>
      </w:r>
      <w:r w:rsidR="00EC2B80" w:rsidRPr="00EC2B80">
        <w:rPr>
          <w:b/>
          <w:bCs/>
          <w:sz w:val="20"/>
          <w:szCs w:val="20"/>
          <w:lang w:val="en-GB"/>
        </w:rPr>
        <w:t xml:space="preserve">) </w:t>
      </w:r>
      <w:r w:rsidR="00B90341" w:rsidRPr="00B90341">
        <w:rPr>
          <w:b/>
          <w:bCs/>
          <w:sz w:val="20"/>
          <w:szCs w:val="20"/>
          <w:lang w:val="en-GB"/>
        </w:rPr>
        <w:t>is fulfilled</w:t>
      </w:r>
      <w:r w:rsidR="00CE657C">
        <w:rPr>
          <w:b/>
          <w:bCs/>
          <w:sz w:val="20"/>
          <w:szCs w:val="20"/>
          <w:lang w:val="en-GB"/>
        </w:rPr>
        <w:t>:</w:t>
      </w:r>
    </w:p>
    <w:p w14:paraId="090AE789" w14:textId="77777777" w:rsidR="00B90341" w:rsidRPr="00B90341" w:rsidRDefault="00B90341" w:rsidP="00B90341">
      <w:pPr>
        <w:numPr>
          <w:ilvl w:val="0"/>
          <w:numId w:val="9"/>
        </w:numPr>
        <w:spacing w:after="180"/>
        <w:jc w:val="both"/>
        <w:rPr>
          <w:b/>
          <w:bCs/>
          <w:sz w:val="20"/>
          <w:szCs w:val="20"/>
          <w:lang w:val="en-GB"/>
        </w:rPr>
      </w:pPr>
      <w:r w:rsidRPr="00B90341">
        <w:rPr>
          <w:b/>
          <w:bCs/>
          <w:sz w:val="20"/>
          <w:szCs w:val="20"/>
          <w:lang w:val="en-GB"/>
        </w:rPr>
        <w:t>the UE can perform relaxed measurement for higher priority frequency. How to relax measurement for higher priority frequency is up to the conclusion of RAN4;</w:t>
      </w:r>
    </w:p>
    <w:p w14:paraId="02613B74" w14:textId="62F875B0" w:rsidR="00B90341" w:rsidRPr="00B90341" w:rsidRDefault="00B90341" w:rsidP="00B90341">
      <w:pPr>
        <w:spacing w:after="180"/>
        <w:jc w:val="both"/>
        <w:rPr>
          <w:b/>
          <w:bCs/>
          <w:sz w:val="20"/>
          <w:szCs w:val="20"/>
          <w:lang w:val="en-GB"/>
        </w:rPr>
      </w:pPr>
      <w:r w:rsidRPr="00B90341">
        <w:rPr>
          <w:b/>
          <w:bCs/>
          <w:sz w:val="20"/>
          <w:szCs w:val="20"/>
          <w:lang w:val="en-GB"/>
        </w:rPr>
        <w:t>Otherwise</w:t>
      </w:r>
      <w:r w:rsidR="00CE657C">
        <w:rPr>
          <w:b/>
          <w:bCs/>
          <w:sz w:val="20"/>
          <w:szCs w:val="20"/>
          <w:lang w:val="en-GB"/>
        </w:rPr>
        <w:t>:</w:t>
      </w:r>
    </w:p>
    <w:p w14:paraId="67328BF5" w14:textId="67EC8E90" w:rsidR="00B90341" w:rsidRDefault="00B90341" w:rsidP="00B90341">
      <w:pPr>
        <w:numPr>
          <w:ilvl w:val="0"/>
          <w:numId w:val="9"/>
        </w:numPr>
        <w:spacing w:after="180"/>
        <w:jc w:val="both"/>
        <w:rPr>
          <w:b/>
          <w:bCs/>
          <w:sz w:val="20"/>
          <w:szCs w:val="20"/>
          <w:lang w:val="en-GB"/>
        </w:rPr>
      </w:pPr>
      <w:r w:rsidRPr="00B90341">
        <w:rPr>
          <w:b/>
          <w:bCs/>
          <w:sz w:val="20"/>
          <w:szCs w:val="20"/>
          <w:lang w:val="en-GB"/>
        </w:rPr>
        <w:t xml:space="preserve">the UE cannot perform relaxed measurement for higher priority frequency, i.e. legacy measurement requirement for higher priority frequency should be applied. </w:t>
      </w:r>
    </w:p>
    <w:p w14:paraId="79262B56" w14:textId="4623A89A" w:rsidR="001A523E" w:rsidRPr="00C27CC4" w:rsidRDefault="000A20C1" w:rsidP="00F45207">
      <w:pPr>
        <w:spacing w:after="180"/>
        <w:jc w:val="both"/>
        <w:rPr>
          <w:b/>
          <w:bCs/>
          <w:sz w:val="20"/>
          <w:szCs w:val="20"/>
          <w:lang w:val="en-GB"/>
        </w:rPr>
      </w:pPr>
      <w:r w:rsidRPr="00350E47">
        <w:rPr>
          <w:b/>
          <w:bCs/>
          <w:sz w:val="20"/>
          <w:szCs w:val="20"/>
          <w:lang w:val="en-GB"/>
        </w:rPr>
        <w:t xml:space="preserve">The corresponding reply LS to RAN4 is provided in [3]. </w:t>
      </w:r>
    </w:p>
    <w:p w14:paraId="3E22F976" w14:textId="77777777" w:rsidR="000A20C1" w:rsidRPr="00B90341" w:rsidRDefault="000A20C1" w:rsidP="00350E47">
      <w:pPr>
        <w:spacing w:after="180"/>
        <w:jc w:val="both"/>
        <w:rPr>
          <w:b/>
          <w:bCs/>
          <w:sz w:val="20"/>
          <w:szCs w:val="20"/>
          <w:lang w:val="en-GB"/>
        </w:rPr>
      </w:pPr>
    </w:p>
    <w:p w14:paraId="465CDF3E" w14:textId="68F23BFF" w:rsidR="001A1A90" w:rsidRDefault="008126BD" w:rsidP="00DB5D94">
      <w:pPr>
        <w:pStyle w:val="20"/>
        <w:keepLines/>
        <w:numPr>
          <w:ilvl w:val="1"/>
          <w:numId w:val="4"/>
        </w:numPr>
        <w:overflowPunct w:val="0"/>
        <w:autoSpaceDE w:val="0"/>
        <w:autoSpaceDN w:val="0"/>
        <w:adjustRightInd w:val="0"/>
        <w:spacing w:before="180" w:after="180"/>
        <w:ind w:left="0" w:firstLine="0"/>
        <w:jc w:val="both"/>
        <w:textAlignment w:val="baseline"/>
        <w:rPr>
          <w:rFonts w:eastAsia="宋体" w:cs="Times New Roman"/>
          <w:b w:val="0"/>
          <w:bCs w:val="0"/>
          <w:iCs w:val="0"/>
          <w:kern w:val="0"/>
          <w:sz w:val="36"/>
          <w:szCs w:val="20"/>
          <w:lang w:val="en-GB" w:eastAsia="en-GB"/>
        </w:rPr>
      </w:pPr>
      <w:r>
        <w:rPr>
          <w:rFonts w:eastAsia="宋体" w:cs="Times New Roman"/>
          <w:b w:val="0"/>
          <w:bCs w:val="0"/>
          <w:iCs w:val="0"/>
          <w:kern w:val="0"/>
          <w:sz w:val="36"/>
          <w:szCs w:val="20"/>
          <w:lang w:eastAsia="en-GB"/>
        </w:rPr>
        <w:t xml:space="preserve">Coexistence of </w:t>
      </w:r>
      <w:r w:rsidR="00B7624F">
        <w:rPr>
          <w:rFonts w:eastAsia="宋体" w:cs="Times New Roman" w:hint="eastAsia"/>
          <w:b w:val="0"/>
          <w:bCs w:val="0"/>
          <w:iCs w:val="0"/>
          <w:kern w:val="0"/>
          <w:sz w:val="36"/>
          <w:szCs w:val="20"/>
          <w:lang w:eastAsia="en-GB"/>
        </w:rPr>
        <w:t xml:space="preserve">Rel-16 and Rel-17 </w:t>
      </w:r>
      <w:r w:rsidR="007B5A49">
        <w:rPr>
          <w:rFonts w:eastAsia="宋体" w:cs="Times New Roman"/>
          <w:b w:val="0"/>
          <w:bCs w:val="0"/>
          <w:iCs w:val="0"/>
          <w:kern w:val="0"/>
          <w:sz w:val="36"/>
          <w:szCs w:val="20"/>
          <w:lang w:eastAsia="en-GB"/>
        </w:rPr>
        <w:t>criteria</w:t>
      </w:r>
    </w:p>
    <w:p w14:paraId="73ED391E" w14:textId="433A7C91" w:rsidR="001A1A90" w:rsidRDefault="00B7624F" w:rsidP="00DB5D94">
      <w:pPr>
        <w:spacing w:after="120"/>
        <w:jc w:val="both"/>
        <w:rPr>
          <w:bCs/>
          <w:sz w:val="20"/>
          <w:szCs w:val="20"/>
        </w:rPr>
      </w:pPr>
      <w:r>
        <w:rPr>
          <w:rFonts w:hint="eastAsia"/>
          <w:bCs/>
          <w:sz w:val="20"/>
          <w:szCs w:val="20"/>
        </w:rPr>
        <w:t>According to the LS from RAN4</w:t>
      </w:r>
      <w:r w:rsidR="009E37C1">
        <w:rPr>
          <w:bCs/>
          <w:sz w:val="20"/>
          <w:szCs w:val="20"/>
        </w:rPr>
        <w:t xml:space="preserve"> </w:t>
      </w:r>
      <w:r>
        <w:rPr>
          <w:rFonts w:hint="eastAsia"/>
          <w:bCs/>
          <w:sz w:val="20"/>
          <w:szCs w:val="20"/>
        </w:rPr>
        <w:t xml:space="preserve">[1], </w:t>
      </w:r>
      <w:r w:rsidR="00792E16">
        <w:rPr>
          <w:bCs/>
          <w:sz w:val="20"/>
          <w:szCs w:val="20"/>
        </w:rPr>
        <w:t>the</w:t>
      </w:r>
      <w:r>
        <w:rPr>
          <w:rFonts w:hint="eastAsia"/>
          <w:bCs/>
          <w:sz w:val="20"/>
          <w:szCs w:val="20"/>
        </w:rPr>
        <w:t xml:space="preserve"> discussion on</w:t>
      </w:r>
      <w:r w:rsidR="005549D9">
        <w:rPr>
          <w:bCs/>
          <w:sz w:val="20"/>
          <w:szCs w:val="20"/>
        </w:rPr>
        <w:t xml:space="preserve"> </w:t>
      </w:r>
      <w:r w:rsidR="005549D9">
        <w:rPr>
          <w:rFonts w:hint="eastAsia"/>
          <w:bCs/>
          <w:sz w:val="20"/>
          <w:szCs w:val="20"/>
        </w:rPr>
        <w:t>th</w:t>
      </w:r>
      <w:r w:rsidR="005549D9">
        <w:rPr>
          <w:bCs/>
          <w:sz w:val="20"/>
          <w:szCs w:val="20"/>
        </w:rPr>
        <w:t>e</w:t>
      </w:r>
      <w:r>
        <w:rPr>
          <w:rFonts w:hint="eastAsia"/>
          <w:bCs/>
          <w:sz w:val="20"/>
          <w:szCs w:val="20"/>
        </w:rPr>
        <w:t xml:space="preserve"> coexistence of Rel-16 and Rel-17 RRM relaxation criteria </w:t>
      </w:r>
      <w:r w:rsidR="00D86569">
        <w:rPr>
          <w:bCs/>
          <w:sz w:val="20"/>
          <w:szCs w:val="20"/>
        </w:rPr>
        <w:t>is</w:t>
      </w:r>
      <w:r w:rsidR="00D86569">
        <w:rPr>
          <w:rFonts w:hint="eastAsia"/>
          <w:bCs/>
          <w:sz w:val="20"/>
          <w:szCs w:val="20"/>
        </w:rPr>
        <w:t xml:space="preserve"> </w:t>
      </w:r>
      <w:r>
        <w:rPr>
          <w:rFonts w:hint="eastAsia"/>
          <w:bCs/>
          <w:sz w:val="20"/>
          <w:szCs w:val="20"/>
        </w:rPr>
        <w:t xml:space="preserve">ongoing in RAN4 as </w:t>
      </w:r>
      <w:r w:rsidR="005549D9">
        <w:rPr>
          <w:bCs/>
          <w:sz w:val="20"/>
          <w:szCs w:val="20"/>
        </w:rPr>
        <w:t>follows</w:t>
      </w:r>
      <w:r>
        <w:rPr>
          <w:rFonts w:hint="eastAsia"/>
          <w:bCs/>
          <w:sz w:val="20"/>
          <w:szCs w:val="20"/>
        </w:rPr>
        <w:t>:</w:t>
      </w:r>
    </w:p>
    <w:tbl>
      <w:tblPr>
        <w:tblStyle w:val="af1"/>
        <w:tblW w:w="0" w:type="auto"/>
        <w:tblLook w:val="04A0" w:firstRow="1" w:lastRow="0" w:firstColumn="1" w:lastColumn="0" w:noHBand="0" w:noVBand="1"/>
      </w:tblPr>
      <w:tblGrid>
        <w:gridCol w:w="9062"/>
      </w:tblGrid>
      <w:tr w:rsidR="001A1A90" w14:paraId="36E3B995" w14:textId="77777777">
        <w:tc>
          <w:tcPr>
            <w:tcW w:w="9288" w:type="dxa"/>
          </w:tcPr>
          <w:p w14:paraId="6EB52DCE" w14:textId="77777777" w:rsidR="001A1A90" w:rsidRDefault="00B7624F" w:rsidP="00350E47">
            <w:pPr>
              <w:jc w:val="both"/>
              <w:rPr>
                <w:bCs/>
                <w:sz w:val="20"/>
                <w:szCs w:val="20"/>
              </w:rPr>
            </w:pPr>
            <w:r>
              <w:rPr>
                <w:rFonts w:hint="eastAsia"/>
                <w:bCs/>
                <w:sz w:val="20"/>
                <w:szCs w:val="20"/>
              </w:rPr>
              <w:t>When both Rel-16 and Rel-17 relaxation criteria are configured, RAN4 agrees that the following cases will be considered in idle and inactive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322"/>
              <w:gridCol w:w="2832"/>
              <w:gridCol w:w="2265"/>
            </w:tblGrid>
            <w:tr w:rsidR="001A1A90" w14:paraId="396B7C82" w14:textId="77777777">
              <w:trPr>
                <w:jc w:val="center"/>
              </w:trPr>
              <w:tc>
                <w:tcPr>
                  <w:tcW w:w="0" w:type="auto"/>
                  <w:shd w:val="clear" w:color="auto" w:fill="auto"/>
                </w:tcPr>
                <w:p w14:paraId="37AB260E" w14:textId="77777777" w:rsidR="001A1A90" w:rsidRDefault="00B7624F" w:rsidP="00350E47">
                  <w:pPr>
                    <w:jc w:val="both"/>
                    <w:rPr>
                      <w:bCs/>
                      <w:sz w:val="20"/>
                      <w:szCs w:val="20"/>
                    </w:rPr>
                  </w:pPr>
                  <w:r>
                    <w:rPr>
                      <w:rFonts w:hint="eastAsia"/>
                      <w:bCs/>
                      <w:sz w:val="20"/>
                      <w:szCs w:val="20"/>
                    </w:rPr>
                    <w:t>7</w:t>
                  </w:r>
                </w:p>
              </w:tc>
              <w:tc>
                <w:tcPr>
                  <w:tcW w:w="3420" w:type="dxa"/>
                  <w:shd w:val="clear" w:color="auto" w:fill="auto"/>
                </w:tcPr>
                <w:p w14:paraId="3BDFC86B" w14:textId="77777777" w:rsidR="001A1A90" w:rsidRDefault="00B7624F" w:rsidP="00350E47">
                  <w:pPr>
                    <w:jc w:val="both"/>
                    <w:rPr>
                      <w:bCs/>
                      <w:sz w:val="20"/>
                      <w:szCs w:val="20"/>
                    </w:rPr>
                  </w:pPr>
                  <w:r>
                    <w:rPr>
                      <w:rFonts w:hint="eastAsia"/>
                      <w:bCs/>
                      <w:sz w:val="20"/>
                      <w:szCs w:val="20"/>
                    </w:rPr>
                    <w:t>Rel-16 low mobility</w:t>
                  </w:r>
                </w:p>
              </w:tc>
              <w:tc>
                <w:tcPr>
                  <w:tcW w:w="2906" w:type="dxa"/>
                  <w:shd w:val="clear" w:color="auto" w:fill="auto"/>
                </w:tcPr>
                <w:p w14:paraId="131888D7" w14:textId="77777777" w:rsidR="001A1A90" w:rsidRDefault="00B7624F" w:rsidP="00350E47">
                  <w:pPr>
                    <w:jc w:val="both"/>
                    <w:rPr>
                      <w:bCs/>
                      <w:sz w:val="20"/>
                      <w:szCs w:val="20"/>
                    </w:rPr>
                  </w:pPr>
                  <w:r>
                    <w:rPr>
                      <w:rFonts w:hint="eastAsia"/>
                      <w:bCs/>
                      <w:sz w:val="20"/>
                      <w:szCs w:val="20"/>
                    </w:rPr>
                    <w:t>Rel-17 stationary</w:t>
                  </w:r>
                </w:p>
              </w:tc>
              <w:tc>
                <w:tcPr>
                  <w:tcW w:w="2320" w:type="dxa"/>
                </w:tcPr>
                <w:p w14:paraId="2F465D06" w14:textId="77777777" w:rsidR="001A1A90" w:rsidRDefault="00B7624F" w:rsidP="00350E47">
                  <w:pPr>
                    <w:jc w:val="both"/>
                    <w:rPr>
                      <w:bCs/>
                      <w:sz w:val="20"/>
                      <w:szCs w:val="20"/>
                    </w:rPr>
                  </w:pPr>
                  <w:r>
                    <w:rPr>
                      <w:rFonts w:hint="eastAsia"/>
                      <w:bCs/>
                      <w:sz w:val="20"/>
                      <w:szCs w:val="20"/>
                    </w:rPr>
                    <w:t>Allowed</w:t>
                  </w:r>
                </w:p>
              </w:tc>
            </w:tr>
            <w:tr w:rsidR="001A1A90" w14:paraId="06C6A931" w14:textId="77777777">
              <w:trPr>
                <w:jc w:val="center"/>
              </w:trPr>
              <w:tc>
                <w:tcPr>
                  <w:tcW w:w="0" w:type="auto"/>
                  <w:shd w:val="clear" w:color="auto" w:fill="auto"/>
                </w:tcPr>
                <w:p w14:paraId="6B944C15" w14:textId="77777777" w:rsidR="001A1A90" w:rsidRDefault="00B7624F" w:rsidP="00350E47">
                  <w:pPr>
                    <w:jc w:val="both"/>
                    <w:rPr>
                      <w:bCs/>
                      <w:sz w:val="20"/>
                      <w:szCs w:val="20"/>
                    </w:rPr>
                  </w:pPr>
                  <w:r>
                    <w:rPr>
                      <w:rFonts w:hint="eastAsia"/>
                      <w:bCs/>
                      <w:sz w:val="20"/>
                      <w:szCs w:val="20"/>
                    </w:rPr>
                    <w:t>8</w:t>
                  </w:r>
                </w:p>
              </w:tc>
              <w:tc>
                <w:tcPr>
                  <w:tcW w:w="3420" w:type="dxa"/>
                  <w:shd w:val="clear" w:color="auto" w:fill="auto"/>
                </w:tcPr>
                <w:p w14:paraId="3337BF0F" w14:textId="77777777" w:rsidR="001A1A90" w:rsidRDefault="00B7624F" w:rsidP="00350E47">
                  <w:pPr>
                    <w:jc w:val="both"/>
                    <w:rPr>
                      <w:bCs/>
                      <w:sz w:val="20"/>
                      <w:szCs w:val="20"/>
                    </w:rPr>
                  </w:pPr>
                  <w:r>
                    <w:rPr>
                      <w:rFonts w:hint="eastAsia"/>
                      <w:bCs/>
                      <w:sz w:val="20"/>
                      <w:szCs w:val="20"/>
                    </w:rPr>
                    <w:t xml:space="preserve">Rel-16 not-at-cell-edge </w:t>
                  </w:r>
                </w:p>
              </w:tc>
              <w:tc>
                <w:tcPr>
                  <w:tcW w:w="2906" w:type="dxa"/>
                  <w:shd w:val="clear" w:color="auto" w:fill="auto"/>
                </w:tcPr>
                <w:p w14:paraId="7CA97EFB" w14:textId="77777777" w:rsidR="001A1A90" w:rsidRDefault="00B7624F" w:rsidP="00350E47">
                  <w:pPr>
                    <w:jc w:val="both"/>
                    <w:rPr>
                      <w:bCs/>
                      <w:sz w:val="20"/>
                      <w:szCs w:val="20"/>
                    </w:rPr>
                  </w:pPr>
                  <w:r>
                    <w:rPr>
                      <w:rFonts w:hint="eastAsia"/>
                      <w:bCs/>
                      <w:sz w:val="20"/>
                      <w:szCs w:val="20"/>
                    </w:rPr>
                    <w:t>Rel-17 stationary</w:t>
                  </w:r>
                </w:p>
              </w:tc>
              <w:tc>
                <w:tcPr>
                  <w:tcW w:w="2320" w:type="dxa"/>
                </w:tcPr>
                <w:p w14:paraId="0D796FE7" w14:textId="77777777" w:rsidR="001A1A90" w:rsidRDefault="00B7624F" w:rsidP="00350E47">
                  <w:pPr>
                    <w:jc w:val="both"/>
                    <w:rPr>
                      <w:bCs/>
                      <w:sz w:val="20"/>
                      <w:szCs w:val="20"/>
                    </w:rPr>
                  </w:pPr>
                  <w:r>
                    <w:rPr>
                      <w:rFonts w:hint="eastAsia"/>
                      <w:bCs/>
                      <w:sz w:val="20"/>
                      <w:szCs w:val="20"/>
                    </w:rPr>
                    <w:t xml:space="preserve">NO </w:t>
                  </w:r>
                </w:p>
              </w:tc>
            </w:tr>
            <w:tr w:rsidR="001A1A90" w14:paraId="7F3317FB" w14:textId="77777777">
              <w:trPr>
                <w:jc w:val="center"/>
              </w:trPr>
              <w:tc>
                <w:tcPr>
                  <w:tcW w:w="0" w:type="auto"/>
                  <w:shd w:val="clear" w:color="auto" w:fill="auto"/>
                </w:tcPr>
                <w:p w14:paraId="0E558017" w14:textId="77777777" w:rsidR="001A1A90" w:rsidRDefault="00B7624F" w:rsidP="00350E47">
                  <w:pPr>
                    <w:jc w:val="both"/>
                    <w:rPr>
                      <w:bCs/>
                      <w:sz w:val="20"/>
                      <w:szCs w:val="20"/>
                    </w:rPr>
                  </w:pPr>
                  <w:r>
                    <w:rPr>
                      <w:rFonts w:hint="eastAsia"/>
                      <w:bCs/>
                      <w:sz w:val="20"/>
                      <w:szCs w:val="20"/>
                    </w:rPr>
                    <w:t>9</w:t>
                  </w:r>
                </w:p>
              </w:tc>
              <w:tc>
                <w:tcPr>
                  <w:tcW w:w="3420" w:type="dxa"/>
                  <w:shd w:val="clear" w:color="auto" w:fill="auto"/>
                </w:tcPr>
                <w:p w14:paraId="011FAA2E" w14:textId="77777777" w:rsidR="001A1A90" w:rsidRDefault="00B7624F" w:rsidP="00350E47">
                  <w:pPr>
                    <w:jc w:val="both"/>
                    <w:rPr>
                      <w:bCs/>
                      <w:sz w:val="20"/>
                      <w:szCs w:val="20"/>
                    </w:rPr>
                  </w:pPr>
                  <w:r>
                    <w:rPr>
                      <w:rFonts w:hint="eastAsia"/>
                      <w:bCs/>
                      <w:sz w:val="20"/>
                      <w:szCs w:val="20"/>
                    </w:rPr>
                    <w:t xml:space="preserve">Rel-16 low mobility &amp; Rel-16 not-at-cell-edge </w:t>
                  </w:r>
                </w:p>
              </w:tc>
              <w:tc>
                <w:tcPr>
                  <w:tcW w:w="2906" w:type="dxa"/>
                  <w:shd w:val="clear" w:color="auto" w:fill="auto"/>
                </w:tcPr>
                <w:p w14:paraId="36D0668D" w14:textId="77777777" w:rsidR="001A1A90" w:rsidRDefault="00B7624F" w:rsidP="00350E47">
                  <w:pPr>
                    <w:jc w:val="both"/>
                    <w:rPr>
                      <w:bCs/>
                      <w:sz w:val="20"/>
                      <w:szCs w:val="20"/>
                    </w:rPr>
                  </w:pPr>
                  <w:r>
                    <w:rPr>
                      <w:rFonts w:hint="eastAsia"/>
                      <w:bCs/>
                      <w:sz w:val="20"/>
                      <w:szCs w:val="20"/>
                    </w:rPr>
                    <w:t>Rel-17 stationary</w:t>
                  </w:r>
                </w:p>
              </w:tc>
              <w:tc>
                <w:tcPr>
                  <w:tcW w:w="2320" w:type="dxa"/>
                </w:tcPr>
                <w:p w14:paraId="73FAFFC5" w14:textId="77777777" w:rsidR="001A1A90" w:rsidRDefault="00B7624F" w:rsidP="00350E47">
                  <w:pPr>
                    <w:jc w:val="both"/>
                    <w:rPr>
                      <w:bCs/>
                      <w:sz w:val="20"/>
                      <w:szCs w:val="20"/>
                    </w:rPr>
                  </w:pPr>
                  <w:r>
                    <w:rPr>
                      <w:rFonts w:hint="eastAsia"/>
                      <w:bCs/>
                      <w:sz w:val="20"/>
                      <w:szCs w:val="20"/>
                    </w:rPr>
                    <w:t>TBD</w:t>
                  </w:r>
                </w:p>
              </w:tc>
            </w:tr>
            <w:tr w:rsidR="001A1A90" w14:paraId="1D01FBEA" w14:textId="77777777">
              <w:trPr>
                <w:jc w:val="center"/>
              </w:trPr>
              <w:tc>
                <w:tcPr>
                  <w:tcW w:w="0" w:type="auto"/>
                  <w:shd w:val="clear" w:color="auto" w:fill="auto"/>
                </w:tcPr>
                <w:p w14:paraId="662BFC48" w14:textId="77777777" w:rsidR="001A1A90" w:rsidRDefault="00B7624F" w:rsidP="00350E47">
                  <w:pPr>
                    <w:jc w:val="both"/>
                    <w:rPr>
                      <w:bCs/>
                      <w:sz w:val="20"/>
                      <w:szCs w:val="20"/>
                    </w:rPr>
                  </w:pPr>
                  <w:r>
                    <w:rPr>
                      <w:rFonts w:hint="eastAsia"/>
                      <w:bCs/>
                      <w:sz w:val="20"/>
                      <w:szCs w:val="20"/>
                    </w:rPr>
                    <w:t>10</w:t>
                  </w:r>
                </w:p>
              </w:tc>
              <w:tc>
                <w:tcPr>
                  <w:tcW w:w="3420" w:type="dxa"/>
                  <w:shd w:val="clear" w:color="auto" w:fill="auto"/>
                </w:tcPr>
                <w:p w14:paraId="407A38FD" w14:textId="77777777" w:rsidR="001A1A90" w:rsidRDefault="00B7624F" w:rsidP="00350E47">
                  <w:pPr>
                    <w:jc w:val="both"/>
                    <w:rPr>
                      <w:bCs/>
                      <w:sz w:val="20"/>
                      <w:szCs w:val="20"/>
                    </w:rPr>
                  </w:pPr>
                  <w:r>
                    <w:rPr>
                      <w:rFonts w:hint="eastAsia"/>
                      <w:bCs/>
                      <w:sz w:val="20"/>
                      <w:szCs w:val="20"/>
                    </w:rPr>
                    <w:t>Rel-16 low-mobility</w:t>
                  </w:r>
                </w:p>
              </w:tc>
              <w:tc>
                <w:tcPr>
                  <w:tcW w:w="2906" w:type="dxa"/>
                  <w:shd w:val="clear" w:color="auto" w:fill="auto"/>
                </w:tcPr>
                <w:p w14:paraId="2BE90BCA" w14:textId="77777777" w:rsidR="001A1A90" w:rsidRDefault="00B7624F" w:rsidP="00350E47">
                  <w:pPr>
                    <w:jc w:val="both"/>
                    <w:rPr>
                      <w:bCs/>
                      <w:sz w:val="20"/>
                      <w:szCs w:val="20"/>
                    </w:rPr>
                  </w:pPr>
                  <w:r>
                    <w:rPr>
                      <w:rFonts w:hint="eastAsia"/>
                      <w:bCs/>
                      <w:sz w:val="20"/>
                      <w:szCs w:val="20"/>
                    </w:rPr>
                    <w:t>Rel-17 stationary &amp; Rel-17 not-at-cell-edge</w:t>
                  </w:r>
                </w:p>
              </w:tc>
              <w:tc>
                <w:tcPr>
                  <w:tcW w:w="2320" w:type="dxa"/>
                </w:tcPr>
                <w:p w14:paraId="267621F8" w14:textId="77777777" w:rsidR="001A1A90" w:rsidRDefault="00B7624F" w:rsidP="00350E47">
                  <w:pPr>
                    <w:jc w:val="both"/>
                    <w:rPr>
                      <w:bCs/>
                      <w:sz w:val="20"/>
                      <w:szCs w:val="20"/>
                    </w:rPr>
                  </w:pPr>
                  <w:r>
                    <w:rPr>
                      <w:rFonts w:hint="eastAsia"/>
                      <w:bCs/>
                      <w:sz w:val="20"/>
                      <w:szCs w:val="20"/>
                    </w:rPr>
                    <w:t>Allowed</w:t>
                  </w:r>
                </w:p>
              </w:tc>
            </w:tr>
            <w:tr w:rsidR="001A1A90" w14:paraId="6C21A750" w14:textId="77777777">
              <w:trPr>
                <w:jc w:val="center"/>
              </w:trPr>
              <w:tc>
                <w:tcPr>
                  <w:tcW w:w="0" w:type="auto"/>
                  <w:shd w:val="clear" w:color="auto" w:fill="auto"/>
                </w:tcPr>
                <w:p w14:paraId="702A0B29" w14:textId="77777777" w:rsidR="001A1A90" w:rsidRDefault="00B7624F" w:rsidP="00350E47">
                  <w:pPr>
                    <w:jc w:val="both"/>
                    <w:rPr>
                      <w:bCs/>
                      <w:sz w:val="20"/>
                      <w:szCs w:val="20"/>
                    </w:rPr>
                  </w:pPr>
                  <w:r>
                    <w:rPr>
                      <w:rFonts w:hint="eastAsia"/>
                      <w:bCs/>
                      <w:sz w:val="20"/>
                      <w:szCs w:val="20"/>
                    </w:rPr>
                    <w:t>11</w:t>
                  </w:r>
                </w:p>
              </w:tc>
              <w:tc>
                <w:tcPr>
                  <w:tcW w:w="3420" w:type="dxa"/>
                  <w:shd w:val="clear" w:color="auto" w:fill="auto"/>
                </w:tcPr>
                <w:p w14:paraId="17FB04DB" w14:textId="77777777" w:rsidR="001A1A90" w:rsidRDefault="00B7624F" w:rsidP="00350E47">
                  <w:pPr>
                    <w:jc w:val="both"/>
                    <w:rPr>
                      <w:bCs/>
                      <w:sz w:val="20"/>
                      <w:szCs w:val="20"/>
                    </w:rPr>
                  </w:pPr>
                  <w:r>
                    <w:rPr>
                      <w:rFonts w:hint="eastAsia"/>
                      <w:bCs/>
                      <w:sz w:val="20"/>
                      <w:szCs w:val="20"/>
                    </w:rPr>
                    <w:t>Rel-16 not-at-cell-edge</w:t>
                  </w:r>
                </w:p>
              </w:tc>
              <w:tc>
                <w:tcPr>
                  <w:tcW w:w="2906" w:type="dxa"/>
                  <w:shd w:val="clear" w:color="auto" w:fill="auto"/>
                </w:tcPr>
                <w:p w14:paraId="13F5FAD6" w14:textId="77777777" w:rsidR="001A1A90" w:rsidRDefault="00B7624F" w:rsidP="00350E47">
                  <w:pPr>
                    <w:jc w:val="both"/>
                    <w:rPr>
                      <w:bCs/>
                      <w:sz w:val="20"/>
                      <w:szCs w:val="20"/>
                    </w:rPr>
                  </w:pPr>
                  <w:r>
                    <w:rPr>
                      <w:rFonts w:hint="eastAsia"/>
                      <w:bCs/>
                      <w:sz w:val="20"/>
                      <w:szCs w:val="20"/>
                    </w:rPr>
                    <w:t>Rel-17 stationary &amp; Rel-17 not-at-cell-edge</w:t>
                  </w:r>
                </w:p>
              </w:tc>
              <w:tc>
                <w:tcPr>
                  <w:tcW w:w="2320" w:type="dxa"/>
                </w:tcPr>
                <w:p w14:paraId="5EA49CD6" w14:textId="77777777" w:rsidR="001A1A90" w:rsidRDefault="00B7624F" w:rsidP="00350E47">
                  <w:pPr>
                    <w:jc w:val="both"/>
                    <w:rPr>
                      <w:bCs/>
                      <w:sz w:val="20"/>
                      <w:szCs w:val="20"/>
                    </w:rPr>
                  </w:pPr>
                  <w:r>
                    <w:rPr>
                      <w:rFonts w:hint="eastAsia"/>
                      <w:bCs/>
                      <w:sz w:val="20"/>
                      <w:szCs w:val="20"/>
                    </w:rPr>
                    <w:t>TBD</w:t>
                  </w:r>
                </w:p>
              </w:tc>
            </w:tr>
            <w:tr w:rsidR="001A1A90" w14:paraId="63EFA5EF" w14:textId="77777777">
              <w:trPr>
                <w:jc w:val="center"/>
              </w:trPr>
              <w:tc>
                <w:tcPr>
                  <w:tcW w:w="0" w:type="auto"/>
                  <w:shd w:val="clear" w:color="auto" w:fill="auto"/>
                </w:tcPr>
                <w:p w14:paraId="621CA5A4" w14:textId="77777777" w:rsidR="001A1A90" w:rsidRDefault="00B7624F" w:rsidP="00350E47">
                  <w:pPr>
                    <w:jc w:val="both"/>
                    <w:rPr>
                      <w:bCs/>
                      <w:sz w:val="20"/>
                      <w:szCs w:val="20"/>
                    </w:rPr>
                  </w:pPr>
                  <w:r>
                    <w:rPr>
                      <w:rFonts w:hint="eastAsia"/>
                      <w:bCs/>
                      <w:sz w:val="20"/>
                      <w:szCs w:val="20"/>
                    </w:rPr>
                    <w:t>12</w:t>
                  </w:r>
                </w:p>
              </w:tc>
              <w:tc>
                <w:tcPr>
                  <w:tcW w:w="3420" w:type="dxa"/>
                  <w:shd w:val="clear" w:color="auto" w:fill="auto"/>
                </w:tcPr>
                <w:p w14:paraId="000B6EE8" w14:textId="77777777" w:rsidR="001A1A90" w:rsidRDefault="00B7624F" w:rsidP="00350E47">
                  <w:pPr>
                    <w:jc w:val="both"/>
                    <w:rPr>
                      <w:bCs/>
                      <w:sz w:val="20"/>
                      <w:szCs w:val="20"/>
                    </w:rPr>
                  </w:pPr>
                  <w:r>
                    <w:rPr>
                      <w:rFonts w:hint="eastAsia"/>
                      <w:bCs/>
                      <w:sz w:val="20"/>
                      <w:szCs w:val="20"/>
                    </w:rPr>
                    <w:t>Rel-16 low mobility &amp; Rel-16 not-at-cell-edge</w:t>
                  </w:r>
                </w:p>
              </w:tc>
              <w:tc>
                <w:tcPr>
                  <w:tcW w:w="2906" w:type="dxa"/>
                  <w:shd w:val="clear" w:color="auto" w:fill="auto"/>
                </w:tcPr>
                <w:p w14:paraId="51AA6417" w14:textId="77777777" w:rsidR="001A1A90" w:rsidRDefault="00B7624F" w:rsidP="00350E47">
                  <w:pPr>
                    <w:jc w:val="both"/>
                    <w:rPr>
                      <w:bCs/>
                      <w:sz w:val="20"/>
                      <w:szCs w:val="20"/>
                    </w:rPr>
                  </w:pPr>
                  <w:r>
                    <w:rPr>
                      <w:rFonts w:hint="eastAsia"/>
                      <w:bCs/>
                      <w:sz w:val="20"/>
                      <w:szCs w:val="20"/>
                    </w:rPr>
                    <w:t>Rel-17 stationary &amp; Rel-17 not-at-cell-edge</w:t>
                  </w:r>
                </w:p>
              </w:tc>
              <w:tc>
                <w:tcPr>
                  <w:tcW w:w="2320" w:type="dxa"/>
                </w:tcPr>
                <w:p w14:paraId="10CEADD6" w14:textId="77777777" w:rsidR="001A1A90" w:rsidRDefault="00B7624F" w:rsidP="00350E47">
                  <w:pPr>
                    <w:jc w:val="both"/>
                    <w:rPr>
                      <w:bCs/>
                      <w:sz w:val="20"/>
                      <w:szCs w:val="20"/>
                    </w:rPr>
                  </w:pPr>
                  <w:r>
                    <w:rPr>
                      <w:rFonts w:hint="eastAsia"/>
                      <w:bCs/>
                      <w:sz w:val="20"/>
                      <w:szCs w:val="20"/>
                    </w:rPr>
                    <w:t>TBD</w:t>
                  </w:r>
                </w:p>
              </w:tc>
            </w:tr>
          </w:tbl>
          <w:p w14:paraId="7BBDAEB1" w14:textId="77777777" w:rsidR="001A1A90" w:rsidRDefault="001A1A90" w:rsidP="00DB5D94">
            <w:pPr>
              <w:spacing w:after="120"/>
              <w:jc w:val="both"/>
              <w:rPr>
                <w:bCs/>
                <w:sz w:val="20"/>
                <w:szCs w:val="20"/>
              </w:rPr>
            </w:pPr>
          </w:p>
        </w:tc>
      </w:tr>
    </w:tbl>
    <w:p w14:paraId="59535794" w14:textId="122884C0" w:rsidR="001A1A90" w:rsidRDefault="00B7624F" w:rsidP="00DB5D94">
      <w:pPr>
        <w:spacing w:after="120"/>
        <w:jc w:val="both"/>
        <w:rPr>
          <w:bCs/>
          <w:sz w:val="20"/>
          <w:szCs w:val="20"/>
        </w:rPr>
      </w:pPr>
      <w:r>
        <w:rPr>
          <w:rFonts w:hint="eastAsia"/>
          <w:bCs/>
          <w:sz w:val="20"/>
          <w:szCs w:val="20"/>
        </w:rPr>
        <w:t>According to the above table from the LS, RAN4 haven't decide</w:t>
      </w:r>
      <w:r w:rsidR="00BB3C76">
        <w:rPr>
          <w:bCs/>
          <w:sz w:val="20"/>
          <w:szCs w:val="20"/>
        </w:rPr>
        <w:t>d</w:t>
      </w:r>
      <w:r>
        <w:rPr>
          <w:rFonts w:hint="eastAsia"/>
          <w:bCs/>
          <w:sz w:val="20"/>
          <w:szCs w:val="20"/>
        </w:rPr>
        <w:t xml:space="preserve"> whether to consider the coexistence of some </w:t>
      </w:r>
      <w:bookmarkStart w:id="6" w:name="OLE_LINK1"/>
      <w:r>
        <w:rPr>
          <w:rFonts w:hint="eastAsia"/>
          <w:bCs/>
          <w:sz w:val="20"/>
          <w:szCs w:val="20"/>
        </w:rPr>
        <w:t>Rel-16 and Rel-17 configurations</w:t>
      </w:r>
      <w:bookmarkEnd w:id="6"/>
      <w:r w:rsidR="007F7BA3">
        <w:rPr>
          <w:bCs/>
          <w:sz w:val="20"/>
          <w:szCs w:val="20"/>
        </w:rPr>
        <w:t xml:space="preserve"> </w:t>
      </w:r>
      <w:r w:rsidR="006F7B99">
        <w:rPr>
          <w:bCs/>
          <w:sz w:val="20"/>
          <w:szCs w:val="20"/>
        </w:rPr>
        <w:t xml:space="preserve">marked as TBD </w:t>
      </w:r>
      <w:r>
        <w:rPr>
          <w:rFonts w:hint="eastAsia"/>
          <w:bCs/>
          <w:sz w:val="20"/>
          <w:szCs w:val="20"/>
        </w:rPr>
        <w:t xml:space="preserve">(i.e. </w:t>
      </w:r>
      <w:r w:rsidR="007F7BA3">
        <w:rPr>
          <w:bCs/>
          <w:sz w:val="20"/>
          <w:szCs w:val="20"/>
        </w:rPr>
        <w:t>case</w:t>
      </w:r>
      <w:r w:rsidR="007F7BA3">
        <w:rPr>
          <w:rFonts w:hint="eastAsia"/>
          <w:bCs/>
          <w:sz w:val="20"/>
          <w:szCs w:val="20"/>
        </w:rPr>
        <w:t xml:space="preserve"> </w:t>
      </w:r>
      <w:r>
        <w:rPr>
          <w:rFonts w:hint="eastAsia"/>
          <w:bCs/>
          <w:sz w:val="20"/>
          <w:szCs w:val="20"/>
        </w:rPr>
        <w:t>9,</w:t>
      </w:r>
      <w:r w:rsidR="00A46009">
        <w:rPr>
          <w:bCs/>
          <w:sz w:val="20"/>
          <w:szCs w:val="20"/>
        </w:rPr>
        <w:t xml:space="preserve"> </w:t>
      </w:r>
      <w:r>
        <w:rPr>
          <w:rFonts w:hint="eastAsia"/>
          <w:bCs/>
          <w:sz w:val="20"/>
          <w:szCs w:val="20"/>
        </w:rPr>
        <w:t>11,</w:t>
      </w:r>
      <w:r w:rsidR="00A46009">
        <w:rPr>
          <w:bCs/>
          <w:sz w:val="20"/>
          <w:szCs w:val="20"/>
        </w:rPr>
        <w:t xml:space="preserve"> </w:t>
      </w:r>
      <w:r>
        <w:rPr>
          <w:rFonts w:hint="eastAsia"/>
          <w:bCs/>
          <w:sz w:val="20"/>
          <w:szCs w:val="20"/>
        </w:rPr>
        <w:t>12</w:t>
      </w:r>
      <w:r w:rsidR="00605605">
        <w:rPr>
          <w:bCs/>
          <w:sz w:val="20"/>
          <w:szCs w:val="20"/>
        </w:rPr>
        <w:t xml:space="preserve"> in the table</w:t>
      </w:r>
      <w:r>
        <w:rPr>
          <w:rFonts w:hint="eastAsia"/>
          <w:bCs/>
          <w:sz w:val="20"/>
          <w:szCs w:val="20"/>
        </w:rPr>
        <w:t xml:space="preserve">). </w:t>
      </w:r>
    </w:p>
    <w:p w14:paraId="6D53A96C" w14:textId="7BF6E4F9" w:rsidR="001A1A90" w:rsidRDefault="00B7624F" w:rsidP="00DB5D94">
      <w:pPr>
        <w:spacing w:after="120"/>
        <w:jc w:val="both"/>
        <w:rPr>
          <w:bCs/>
          <w:sz w:val="20"/>
          <w:szCs w:val="20"/>
        </w:rPr>
      </w:pPr>
      <w:r>
        <w:rPr>
          <w:rFonts w:hint="eastAsia"/>
          <w:bCs/>
          <w:sz w:val="20"/>
          <w:szCs w:val="20"/>
        </w:rPr>
        <w:t xml:space="preserve">In our understanding, the above 3 </w:t>
      </w:r>
      <w:r w:rsidR="008F3A5C">
        <w:rPr>
          <w:bCs/>
          <w:sz w:val="20"/>
          <w:szCs w:val="20"/>
        </w:rPr>
        <w:t>cases for coexistence</w:t>
      </w:r>
      <w:r>
        <w:rPr>
          <w:rFonts w:hint="eastAsia"/>
          <w:bCs/>
          <w:sz w:val="20"/>
          <w:szCs w:val="20"/>
        </w:rPr>
        <w:t xml:space="preserve"> of Rel-16 and Rel-17 configurations</w:t>
      </w:r>
      <w:r w:rsidR="0023310E">
        <w:rPr>
          <w:bCs/>
          <w:sz w:val="20"/>
          <w:szCs w:val="20"/>
        </w:rPr>
        <w:t xml:space="preserve"> </w:t>
      </w:r>
      <w:r>
        <w:rPr>
          <w:rFonts w:hint="eastAsia"/>
          <w:bCs/>
          <w:sz w:val="20"/>
          <w:szCs w:val="20"/>
        </w:rPr>
        <w:t xml:space="preserve">need to be </w:t>
      </w:r>
      <w:r w:rsidR="00275810">
        <w:rPr>
          <w:bCs/>
          <w:sz w:val="20"/>
          <w:szCs w:val="20"/>
        </w:rPr>
        <w:t>considered</w:t>
      </w:r>
      <w:r w:rsidR="00B672B5">
        <w:rPr>
          <w:bCs/>
          <w:sz w:val="20"/>
          <w:szCs w:val="20"/>
        </w:rPr>
        <w:t xml:space="preserve"> and supported</w:t>
      </w:r>
      <w:r>
        <w:rPr>
          <w:rFonts w:hint="eastAsia"/>
          <w:bCs/>
          <w:sz w:val="20"/>
          <w:szCs w:val="20"/>
        </w:rPr>
        <w:t xml:space="preserve">. </w:t>
      </w:r>
      <w:r w:rsidR="00C3023B">
        <w:rPr>
          <w:bCs/>
          <w:sz w:val="20"/>
          <w:szCs w:val="20"/>
        </w:rPr>
        <w:t>For example, i</w:t>
      </w:r>
      <w:r>
        <w:rPr>
          <w:rFonts w:hint="eastAsia"/>
          <w:bCs/>
          <w:sz w:val="20"/>
          <w:szCs w:val="20"/>
        </w:rPr>
        <w:t>n the cases where a Rel-17 UE is slow</w:t>
      </w:r>
      <w:r w:rsidR="00084210">
        <w:rPr>
          <w:bCs/>
          <w:sz w:val="20"/>
          <w:szCs w:val="20"/>
        </w:rPr>
        <w:t>ly moving</w:t>
      </w:r>
      <w:r>
        <w:rPr>
          <w:rFonts w:hint="eastAsia"/>
          <w:bCs/>
          <w:sz w:val="20"/>
          <w:szCs w:val="20"/>
        </w:rPr>
        <w:t xml:space="preserve"> but not </w:t>
      </w:r>
      <w:r w:rsidR="001B6177">
        <w:rPr>
          <w:bCs/>
          <w:sz w:val="20"/>
          <w:szCs w:val="20"/>
        </w:rPr>
        <w:t>pure</w:t>
      </w:r>
      <w:r w:rsidR="00257B80">
        <w:rPr>
          <w:bCs/>
          <w:sz w:val="20"/>
          <w:szCs w:val="20"/>
        </w:rPr>
        <w:t>ly</w:t>
      </w:r>
      <w:r w:rsidR="001B6177">
        <w:rPr>
          <w:rFonts w:hint="eastAsia"/>
          <w:bCs/>
          <w:sz w:val="20"/>
          <w:szCs w:val="20"/>
        </w:rPr>
        <w:t xml:space="preserve"> </w:t>
      </w:r>
      <w:r>
        <w:rPr>
          <w:rFonts w:hint="eastAsia"/>
          <w:bCs/>
          <w:sz w:val="20"/>
          <w:szCs w:val="20"/>
        </w:rPr>
        <w:t>stationary, all the Rel-17 criteria</w:t>
      </w:r>
      <w:r w:rsidR="0016119C">
        <w:rPr>
          <w:bCs/>
          <w:sz w:val="20"/>
          <w:szCs w:val="20"/>
        </w:rPr>
        <w:t xml:space="preserve"> </w:t>
      </w:r>
      <w:r>
        <w:rPr>
          <w:rFonts w:hint="eastAsia"/>
          <w:bCs/>
          <w:sz w:val="20"/>
          <w:szCs w:val="20"/>
        </w:rPr>
        <w:t xml:space="preserve">(i.e. Rel-17 stationary or Rel-17 stationary &amp; Rel-17 not-at-cell-edge) will not be fulfilled. If the UE is configured with both Rel-16 and Rel-17 </w:t>
      </w:r>
      <w:r w:rsidR="00C63242">
        <w:rPr>
          <w:bCs/>
          <w:sz w:val="20"/>
          <w:szCs w:val="20"/>
        </w:rPr>
        <w:t>relaxation</w:t>
      </w:r>
      <w:r w:rsidR="00B84A3C">
        <w:rPr>
          <w:bCs/>
          <w:sz w:val="20"/>
          <w:szCs w:val="20"/>
        </w:rPr>
        <w:t xml:space="preserve"> </w:t>
      </w:r>
      <w:r>
        <w:rPr>
          <w:rFonts w:hint="eastAsia"/>
          <w:bCs/>
          <w:sz w:val="20"/>
          <w:szCs w:val="20"/>
        </w:rPr>
        <w:t xml:space="preserve">configurations as listed in the above table, the UE would still </w:t>
      </w:r>
      <w:r w:rsidR="000F3D3F">
        <w:rPr>
          <w:bCs/>
          <w:sz w:val="20"/>
          <w:szCs w:val="20"/>
        </w:rPr>
        <w:t>have</w:t>
      </w:r>
      <w:r w:rsidR="000F3D3F">
        <w:rPr>
          <w:rFonts w:hint="eastAsia"/>
          <w:bCs/>
          <w:sz w:val="20"/>
          <w:szCs w:val="20"/>
        </w:rPr>
        <w:t xml:space="preserve"> </w:t>
      </w:r>
      <w:r>
        <w:rPr>
          <w:rFonts w:hint="eastAsia"/>
          <w:bCs/>
          <w:sz w:val="20"/>
          <w:szCs w:val="20"/>
        </w:rPr>
        <w:t>opportunit</w:t>
      </w:r>
      <w:r w:rsidR="000F3D3F">
        <w:rPr>
          <w:bCs/>
          <w:sz w:val="20"/>
          <w:szCs w:val="20"/>
        </w:rPr>
        <w:t>ies</w:t>
      </w:r>
      <w:r>
        <w:rPr>
          <w:rFonts w:hint="eastAsia"/>
          <w:bCs/>
          <w:sz w:val="20"/>
          <w:szCs w:val="20"/>
        </w:rPr>
        <w:t xml:space="preserve"> to perform RRM relaxation according to Rel-16 RRM relaxation method; otherwise, if only Rel-17 criterion is configured, no RRM relaxation could be performed</w:t>
      </w:r>
      <w:r w:rsidR="00C63242">
        <w:rPr>
          <w:bCs/>
          <w:sz w:val="20"/>
          <w:szCs w:val="20"/>
        </w:rPr>
        <w:t>, which cannot obtain the power saving gain</w:t>
      </w:r>
      <w:r>
        <w:rPr>
          <w:rFonts w:hint="eastAsia"/>
          <w:bCs/>
          <w:sz w:val="20"/>
          <w:szCs w:val="20"/>
        </w:rPr>
        <w:t>. Hence, it makes sense to allow the above 3 coexistence</w:t>
      </w:r>
      <w:r w:rsidR="00003242">
        <w:rPr>
          <w:bCs/>
          <w:sz w:val="20"/>
          <w:szCs w:val="20"/>
        </w:rPr>
        <w:t xml:space="preserve"> case</w:t>
      </w:r>
      <w:r w:rsidR="005F5D3E">
        <w:rPr>
          <w:bCs/>
          <w:sz w:val="20"/>
          <w:szCs w:val="20"/>
        </w:rPr>
        <w:t>s</w:t>
      </w:r>
      <w:r>
        <w:rPr>
          <w:rFonts w:hint="eastAsia"/>
          <w:bCs/>
          <w:sz w:val="20"/>
          <w:szCs w:val="20"/>
        </w:rPr>
        <w:t xml:space="preserve"> of Rel-16 and Rel-17 configurations and we propose:</w:t>
      </w:r>
    </w:p>
    <w:p w14:paraId="3D977A36" w14:textId="6410560A" w:rsidR="001A1A90" w:rsidRDefault="00B7624F" w:rsidP="00DB5D94">
      <w:pPr>
        <w:spacing w:after="120"/>
        <w:jc w:val="both"/>
        <w:rPr>
          <w:b/>
          <w:sz w:val="20"/>
          <w:szCs w:val="20"/>
        </w:rPr>
      </w:pPr>
      <w:r>
        <w:rPr>
          <w:rFonts w:hint="eastAsia"/>
          <w:b/>
          <w:sz w:val="20"/>
          <w:szCs w:val="20"/>
        </w:rPr>
        <w:t>Proposal</w:t>
      </w:r>
      <w:r w:rsidR="00161FDB">
        <w:rPr>
          <w:b/>
          <w:sz w:val="20"/>
          <w:szCs w:val="20"/>
        </w:rPr>
        <w:t xml:space="preserve"> </w:t>
      </w:r>
      <w:r w:rsidR="000D047B">
        <w:rPr>
          <w:b/>
          <w:sz w:val="20"/>
          <w:szCs w:val="20"/>
        </w:rPr>
        <w:t>3</w:t>
      </w:r>
      <w:r>
        <w:rPr>
          <w:rFonts w:hint="eastAsia"/>
          <w:b/>
          <w:sz w:val="20"/>
          <w:szCs w:val="20"/>
        </w:rPr>
        <w:t xml:space="preserve">: </w:t>
      </w:r>
      <w:r w:rsidR="00D94439">
        <w:rPr>
          <w:b/>
          <w:sz w:val="20"/>
          <w:szCs w:val="20"/>
        </w:rPr>
        <w:t>From</w:t>
      </w:r>
      <w:r w:rsidR="00D94439">
        <w:rPr>
          <w:rFonts w:hint="eastAsia"/>
          <w:b/>
          <w:sz w:val="20"/>
          <w:szCs w:val="20"/>
        </w:rPr>
        <w:t xml:space="preserve"> </w:t>
      </w:r>
      <w:r>
        <w:rPr>
          <w:rFonts w:hint="eastAsia"/>
          <w:b/>
          <w:sz w:val="20"/>
          <w:szCs w:val="20"/>
        </w:rPr>
        <w:t>RAN2 point of view, the following 3 coexistence</w:t>
      </w:r>
      <w:r w:rsidR="00EA37F0">
        <w:rPr>
          <w:b/>
          <w:sz w:val="20"/>
          <w:szCs w:val="20"/>
        </w:rPr>
        <w:t xml:space="preserve"> cases</w:t>
      </w:r>
      <w:r>
        <w:rPr>
          <w:rFonts w:hint="eastAsia"/>
          <w:b/>
          <w:sz w:val="20"/>
          <w:szCs w:val="20"/>
        </w:rPr>
        <w:t xml:space="preserve"> of Rel-16 and Rel-17 configurations listed in RAN4 LS </w:t>
      </w:r>
      <w:r w:rsidR="0090565F">
        <w:rPr>
          <w:b/>
          <w:sz w:val="20"/>
          <w:szCs w:val="20"/>
        </w:rPr>
        <w:t>should be</w:t>
      </w:r>
      <w:r>
        <w:rPr>
          <w:rFonts w:hint="eastAsia"/>
          <w:b/>
          <w:sz w:val="20"/>
          <w:szCs w:val="20"/>
        </w:rPr>
        <w:t xml:space="preserve"> supported</w:t>
      </w:r>
      <w:r w:rsidR="0090565F">
        <w:rPr>
          <w:b/>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426"/>
        <w:gridCol w:w="2912"/>
        <w:gridCol w:w="2308"/>
      </w:tblGrid>
      <w:tr w:rsidR="001A1A90" w14:paraId="12A3FEF6" w14:textId="77777777">
        <w:trPr>
          <w:jc w:val="center"/>
        </w:trPr>
        <w:tc>
          <w:tcPr>
            <w:tcW w:w="0" w:type="auto"/>
            <w:shd w:val="clear" w:color="auto" w:fill="auto"/>
          </w:tcPr>
          <w:p w14:paraId="77384BB2" w14:textId="77777777" w:rsidR="001A1A90" w:rsidRDefault="00B7624F" w:rsidP="00350E47">
            <w:pPr>
              <w:jc w:val="both"/>
              <w:rPr>
                <w:b/>
                <w:sz w:val="20"/>
                <w:szCs w:val="20"/>
              </w:rPr>
            </w:pPr>
            <w:r>
              <w:rPr>
                <w:rFonts w:hint="eastAsia"/>
                <w:b/>
                <w:sz w:val="20"/>
                <w:szCs w:val="20"/>
              </w:rPr>
              <w:t>9</w:t>
            </w:r>
          </w:p>
        </w:tc>
        <w:tc>
          <w:tcPr>
            <w:tcW w:w="3518" w:type="dxa"/>
            <w:shd w:val="clear" w:color="auto" w:fill="auto"/>
          </w:tcPr>
          <w:p w14:paraId="45BCE2F3" w14:textId="77777777" w:rsidR="001A1A90" w:rsidRDefault="00B7624F" w:rsidP="00350E47">
            <w:pPr>
              <w:jc w:val="both"/>
              <w:rPr>
                <w:b/>
                <w:sz w:val="20"/>
                <w:szCs w:val="20"/>
              </w:rPr>
            </w:pPr>
            <w:r>
              <w:rPr>
                <w:rFonts w:hint="eastAsia"/>
                <w:b/>
                <w:sz w:val="20"/>
                <w:szCs w:val="20"/>
              </w:rPr>
              <w:t xml:space="preserve">Rel-16 low mobility &amp; Rel-16 not-at-cell-edge </w:t>
            </w:r>
          </w:p>
        </w:tc>
        <w:tc>
          <w:tcPr>
            <w:tcW w:w="2980" w:type="dxa"/>
            <w:shd w:val="clear" w:color="auto" w:fill="auto"/>
          </w:tcPr>
          <w:p w14:paraId="7A5B64B5" w14:textId="77777777" w:rsidR="001A1A90" w:rsidRDefault="00B7624F" w:rsidP="00350E47">
            <w:pPr>
              <w:jc w:val="both"/>
              <w:rPr>
                <w:b/>
                <w:sz w:val="20"/>
                <w:szCs w:val="20"/>
              </w:rPr>
            </w:pPr>
            <w:r>
              <w:rPr>
                <w:rFonts w:hint="eastAsia"/>
                <w:b/>
                <w:sz w:val="20"/>
                <w:szCs w:val="20"/>
              </w:rPr>
              <w:t>Rel-17 stationary</w:t>
            </w:r>
          </w:p>
        </w:tc>
        <w:tc>
          <w:tcPr>
            <w:tcW w:w="2374" w:type="dxa"/>
          </w:tcPr>
          <w:p w14:paraId="1F336B31" w14:textId="77777777" w:rsidR="001A1A90" w:rsidRDefault="00B7624F" w:rsidP="00350E47">
            <w:pPr>
              <w:jc w:val="both"/>
              <w:rPr>
                <w:b/>
                <w:sz w:val="20"/>
                <w:szCs w:val="20"/>
                <w:highlight w:val="yellow"/>
              </w:rPr>
            </w:pPr>
            <w:r>
              <w:rPr>
                <w:rFonts w:hint="eastAsia"/>
                <w:b/>
                <w:sz w:val="20"/>
                <w:szCs w:val="20"/>
                <w:highlight w:val="yellow"/>
              </w:rPr>
              <w:t>Yes</w:t>
            </w:r>
          </w:p>
        </w:tc>
      </w:tr>
      <w:tr w:rsidR="001A1A90" w14:paraId="50AA1EE9" w14:textId="77777777">
        <w:trPr>
          <w:jc w:val="center"/>
        </w:trPr>
        <w:tc>
          <w:tcPr>
            <w:tcW w:w="0" w:type="auto"/>
            <w:shd w:val="clear" w:color="auto" w:fill="auto"/>
          </w:tcPr>
          <w:p w14:paraId="3878D3C6" w14:textId="77777777" w:rsidR="001A1A90" w:rsidRDefault="00B7624F" w:rsidP="00350E47">
            <w:pPr>
              <w:jc w:val="both"/>
              <w:rPr>
                <w:b/>
                <w:sz w:val="20"/>
                <w:szCs w:val="20"/>
              </w:rPr>
            </w:pPr>
            <w:r>
              <w:rPr>
                <w:rFonts w:hint="eastAsia"/>
                <w:b/>
                <w:sz w:val="20"/>
                <w:szCs w:val="20"/>
              </w:rPr>
              <w:lastRenderedPageBreak/>
              <w:t>11</w:t>
            </w:r>
          </w:p>
        </w:tc>
        <w:tc>
          <w:tcPr>
            <w:tcW w:w="3518" w:type="dxa"/>
            <w:shd w:val="clear" w:color="auto" w:fill="auto"/>
          </w:tcPr>
          <w:p w14:paraId="0E611372" w14:textId="77777777" w:rsidR="001A1A90" w:rsidRDefault="00B7624F" w:rsidP="00350E47">
            <w:pPr>
              <w:jc w:val="both"/>
              <w:rPr>
                <w:b/>
                <w:sz w:val="20"/>
                <w:szCs w:val="20"/>
              </w:rPr>
            </w:pPr>
            <w:r>
              <w:rPr>
                <w:rFonts w:hint="eastAsia"/>
                <w:b/>
                <w:sz w:val="20"/>
                <w:szCs w:val="20"/>
              </w:rPr>
              <w:t>Rel-16 not-at-cell-edge</w:t>
            </w:r>
          </w:p>
        </w:tc>
        <w:tc>
          <w:tcPr>
            <w:tcW w:w="2980" w:type="dxa"/>
            <w:shd w:val="clear" w:color="auto" w:fill="auto"/>
          </w:tcPr>
          <w:p w14:paraId="3D33BEF3" w14:textId="77777777" w:rsidR="001A1A90" w:rsidRDefault="00B7624F" w:rsidP="00350E47">
            <w:pPr>
              <w:jc w:val="both"/>
              <w:rPr>
                <w:b/>
                <w:sz w:val="20"/>
                <w:szCs w:val="20"/>
              </w:rPr>
            </w:pPr>
            <w:r>
              <w:rPr>
                <w:rFonts w:hint="eastAsia"/>
                <w:b/>
                <w:sz w:val="20"/>
                <w:szCs w:val="20"/>
              </w:rPr>
              <w:t>Rel-17 stationary &amp; Rel-17 not-at-cell-edge</w:t>
            </w:r>
          </w:p>
        </w:tc>
        <w:tc>
          <w:tcPr>
            <w:tcW w:w="2374" w:type="dxa"/>
          </w:tcPr>
          <w:p w14:paraId="05315582" w14:textId="77777777" w:rsidR="001A1A90" w:rsidRDefault="00B7624F" w:rsidP="00350E47">
            <w:pPr>
              <w:jc w:val="both"/>
              <w:rPr>
                <w:b/>
                <w:sz w:val="20"/>
                <w:szCs w:val="20"/>
                <w:highlight w:val="yellow"/>
              </w:rPr>
            </w:pPr>
            <w:r>
              <w:rPr>
                <w:rFonts w:hint="eastAsia"/>
                <w:b/>
                <w:sz w:val="20"/>
                <w:szCs w:val="20"/>
                <w:highlight w:val="yellow"/>
              </w:rPr>
              <w:t>Yes</w:t>
            </w:r>
          </w:p>
        </w:tc>
      </w:tr>
      <w:tr w:rsidR="001A1A90" w14:paraId="37C3BCA7" w14:textId="77777777">
        <w:trPr>
          <w:jc w:val="center"/>
        </w:trPr>
        <w:tc>
          <w:tcPr>
            <w:tcW w:w="0" w:type="auto"/>
            <w:shd w:val="clear" w:color="auto" w:fill="auto"/>
          </w:tcPr>
          <w:p w14:paraId="2970C3D0" w14:textId="77777777" w:rsidR="001A1A90" w:rsidRDefault="00B7624F" w:rsidP="00350E47">
            <w:pPr>
              <w:jc w:val="both"/>
              <w:rPr>
                <w:b/>
                <w:sz w:val="20"/>
                <w:szCs w:val="20"/>
              </w:rPr>
            </w:pPr>
            <w:r>
              <w:rPr>
                <w:rFonts w:hint="eastAsia"/>
                <w:b/>
                <w:sz w:val="20"/>
                <w:szCs w:val="20"/>
              </w:rPr>
              <w:t>12</w:t>
            </w:r>
          </w:p>
        </w:tc>
        <w:tc>
          <w:tcPr>
            <w:tcW w:w="3518" w:type="dxa"/>
            <w:shd w:val="clear" w:color="auto" w:fill="auto"/>
          </w:tcPr>
          <w:p w14:paraId="6614BD01" w14:textId="77777777" w:rsidR="001A1A90" w:rsidRDefault="00B7624F" w:rsidP="00350E47">
            <w:pPr>
              <w:jc w:val="both"/>
              <w:rPr>
                <w:b/>
                <w:sz w:val="20"/>
                <w:szCs w:val="20"/>
              </w:rPr>
            </w:pPr>
            <w:r>
              <w:rPr>
                <w:rFonts w:hint="eastAsia"/>
                <w:b/>
                <w:sz w:val="20"/>
                <w:szCs w:val="20"/>
              </w:rPr>
              <w:t>Rel-16 low mobility &amp; Rel-16 not-at-cell-edge</w:t>
            </w:r>
          </w:p>
        </w:tc>
        <w:tc>
          <w:tcPr>
            <w:tcW w:w="2980" w:type="dxa"/>
            <w:shd w:val="clear" w:color="auto" w:fill="auto"/>
          </w:tcPr>
          <w:p w14:paraId="44A3C347" w14:textId="77777777" w:rsidR="001A1A90" w:rsidRDefault="00B7624F" w:rsidP="00350E47">
            <w:pPr>
              <w:jc w:val="both"/>
              <w:rPr>
                <w:b/>
                <w:sz w:val="20"/>
                <w:szCs w:val="20"/>
              </w:rPr>
            </w:pPr>
            <w:r>
              <w:rPr>
                <w:rFonts w:hint="eastAsia"/>
                <w:b/>
                <w:sz w:val="20"/>
                <w:szCs w:val="20"/>
              </w:rPr>
              <w:t>Rel-17 stationary &amp; Rel-17 not-at-cell-edge</w:t>
            </w:r>
          </w:p>
        </w:tc>
        <w:tc>
          <w:tcPr>
            <w:tcW w:w="2374" w:type="dxa"/>
          </w:tcPr>
          <w:p w14:paraId="5987548E" w14:textId="77777777" w:rsidR="001A1A90" w:rsidRDefault="00B7624F" w:rsidP="00350E47">
            <w:pPr>
              <w:jc w:val="both"/>
              <w:rPr>
                <w:b/>
                <w:sz w:val="20"/>
                <w:szCs w:val="20"/>
                <w:highlight w:val="yellow"/>
              </w:rPr>
            </w:pPr>
            <w:r>
              <w:rPr>
                <w:rFonts w:hint="eastAsia"/>
                <w:b/>
                <w:sz w:val="20"/>
                <w:szCs w:val="20"/>
                <w:highlight w:val="yellow"/>
              </w:rPr>
              <w:t>Yes</w:t>
            </w:r>
          </w:p>
        </w:tc>
      </w:tr>
    </w:tbl>
    <w:p w14:paraId="6B29302D" w14:textId="77777777" w:rsidR="001A1A90" w:rsidRDefault="001A1A90" w:rsidP="00DB5D94">
      <w:pPr>
        <w:spacing w:after="120"/>
        <w:jc w:val="both"/>
        <w:rPr>
          <w:bCs/>
          <w:sz w:val="20"/>
          <w:szCs w:val="20"/>
        </w:rPr>
      </w:pPr>
    </w:p>
    <w:p w14:paraId="262A2290" w14:textId="1BD4F064" w:rsidR="001A1A90" w:rsidRDefault="00B7624F" w:rsidP="00DB5D94">
      <w:pPr>
        <w:spacing w:after="120"/>
        <w:jc w:val="both"/>
        <w:rPr>
          <w:bCs/>
          <w:sz w:val="20"/>
          <w:szCs w:val="20"/>
        </w:rPr>
      </w:pPr>
      <w:r>
        <w:rPr>
          <w:rFonts w:hint="eastAsia"/>
          <w:bCs/>
          <w:sz w:val="20"/>
          <w:szCs w:val="20"/>
        </w:rPr>
        <w:t>In RAN2, a related</w:t>
      </w:r>
      <w:r>
        <w:rPr>
          <w:bCs/>
          <w:sz w:val="20"/>
          <w:szCs w:val="20"/>
        </w:rPr>
        <w:t xml:space="preserve"> </w:t>
      </w:r>
      <w:r w:rsidR="00BF19F2">
        <w:rPr>
          <w:bCs/>
          <w:sz w:val="20"/>
          <w:szCs w:val="20"/>
        </w:rPr>
        <w:t xml:space="preserve">open </w:t>
      </w:r>
      <w:r>
        <w:rPr>
          <w:bCs/>
          <w:sz w:val="20"/>
          <w:szCs w:val="20"/>
        </w:rPr>
        <w:t>issue</w:t>
      </w:r>
      <w:r>
        <w:rPr>
          <w:rFonts w:hint="eastAsia"/>
          <w:bCs/>
          <w:sz w:val="20"/>
          <w:szCs w:val="20"/>
        </w:rPr>
        <w:t xml:space="preserve"> was identified in [2], i.e. what</w:t>
      </w:r>
      <w:r>
        <w:rPr>
          <w:bCs/>
          <w:sz w:val="20"/>
          <w:szCs w:val="20"/>
        </w:rPr>
        <w:t>’</w:t>
      </w:r>
      <w:r>
        <w:rPr>
          <w:rFonts w:hint="eastAsia"/>
          <w:bCs/>
          <w:sz w:val="20"/>
          <w:szCs w:val="20"/>
        </w:rPr>
        <w:t>s the</w:t>
      </w:r>
      <w:r>
        <w:rPr>
          <w:bCs/>
          <w:sz w:val="20"/>
          <w:szCs w:val="20"/>
        </w:rPr>
        <w:t xml:space="preserve"> </w:t>
      </w:r>
      <w:r>
        <w:rPr>
          <w:bCs/>
          <w:sz w:val="20"/>
          <w:szCs w:val="20"/>
          <w:lang w:eastAsia="en-GB"/>
        </w:rPr>
        <w:t>UE behaviour when both Rel-16 and Rel-17 criteria are fulfilled</w:t>
      </w:r>
      <w:r>
        <w:rPr>
          <w:rFonts w:hint="eastAsia"/>
          <w:bCs/>
          <w:sz w:val="20"/>
          <w:szCs w:val="20"/>
        </w:rPr>
        <w:t>. The potential UE behaviour</w:t>
      </w:r>
      <w:r w:rsidR="00127322">
        <w:rPr>
          <w:bCs/>
          <w:sz w:val="20"/>
          <w:szCs w:val="20"/>
        </w:rPr>
        <w:t xml:space="preserve"> options</w:t>
      </w:r>
      <w:r>
        <w:rPr>
          <w:rFonts w:hint="eastAsia"/>
          <w:bCs/>
          <w:sz w:val="20"/>
          <w:szCs w:val="20"/>
        </w:rPr>
        <w:t xml:space="preserve"> are following:</w:t>
      </w:r>
    </w:p>
    <w:p w14:paraId="397CBDAA" w14:textId="32CEAA29" w:rsidR="001A1A90" w:rsidRDefault="00B7624F" w:rsidP="00DB5D94">
      <w:pPr>
        <w:numPr>
          <w:ilvl w:val="0"/>
          <w:numId w:val="5"/>
        </w:numPr>
        <w:spacing w:after="120"/>
        <w:jc w:val="both"/>
        <w:rPr>
          <w:bCs/>
          <w:sz w:val="20"/>
          <w:szCs w:val="20"/>
        </w:rPr>
      </w:pPr>
      <w:r>
        <w:rPr>
          <w:rFonts w:hint="eastAsia"/>
          <w:bCs/>
          <w:sz w:val="20"/>
          <w:szCs w:val="20"/>
        </w:rPr>
        <w:t>Option</w:t>
      </w:r>
      <w:r w:rsidR="00A9046F">
        <w:rPr>
          <w:bCs/>
          <w:sz w:val="20"/>
          <w:szCs w:val="20"/>
        </w:rPr>
        <w:t xml:space="preserve"> </w:t>
      </w:r>
      <w:r>
        <w:rPr>
          <w:rFonts w:hint="eastAsia"/>
          <w:bCs/>
          <w:sz w:val="20"/>
          <w:szCs w:val="20"/>
        </w:rPr>
        <w:t xml:space="preserve">1: </w:t>
      </w:r>
      <w:r>
        <w:rPr>
          <w:bCs/>
          <w:sz w:val="20"/>
          <w:szCs w:val="20"/>
        </w:rPr>
        <w:t>the UE performs Rel-17 RRM relaxation method</w:t>
      </w:r>
    </w:p>
    <w:p w14:paraId="0184E3F3" w14:textId="15281F14" w:rsidR="001A1A90" w:rsidRDefault="00B7624F" w:rsidP="00DB5D94">
      <w:pPr>
        <w:numPr>
          <w:ilvl w:val="0"/>
          <w:numId w:val="5"/>
        </w:numPr>
        <w:spacing w:after="120"/>
        <w:jc w:val="both"/>
        <w:rPr>
          <w:bCs/>
          <w:sz w:val="20"/>
          <w:szCs w:val="20"/>
        </w:rPr>
      </w:pPr>
      <w:r>
        <w:rPr>
          <w:rFonts w:hint="eastAsia"/>
          <w:bCs/>
          <w:sz w:val="20"/>
          <w:szCs w:val="20"/>
        </w:rPr>
        <w:t>Option</w:t>
      </w:r>
      <w:r w:rsidR="00A9046F">
        <w:rPr>
          <w:bCs/>
          <w:sz w:val="20"/>
          <w:szCs w:val="20"/>
        </w:rPr>
        <w:t xml:space="preserve"> </w:t>
      </w:r>
      <w:r>
        <w:rPr>
          <w:rFonts w:hint="eastAsia"/>
          <w:bCs/>
          <w:sz w:val="20"/>
          <w:szCs w:val="20"/>
        </w:rPr>
        <w:t xml:space="preserve">2: </w:t>
      </w:r>
      <w:r>
        <w:rPr>
          <w:bCs/>
          <w:sz w:val="20"/>
          <w:szCs w:val="20"/>
        </w:rPr>
        <w:t>it is up to UE implementation to select either Rel-16 or Rel-17 relaxation operation.</w:t>
      </w:r>
    </w:p>
    <w:p w14:paraId="622995CD" w14:textId="61C1B12C" w:rsidR="001A1A90" w:rsidRDefault="00B7624F" w:rsidP="00DB5D94">
      <w:pPr>
        <w:spacing w:after="120"/>
        <w:jc w:val="both"/>
        <w:rPr>
          <w:bCs/>
          <w:sz w:val="20"/>
          <w:szCs w:val="20"/>
        </w:rPr>
      </w:pPr>
      <w:r>
        <w:rPr>
          <w:rFonts w:hint="eastAsia"/>
          <w:bCs/>
          <w:sz w:val="20"/>
          <w:szCs w:val="20"/>
        </w:rPr>
        <w:t xml:space="preserve">In our understanding, when </w:t>
      </w:r>
      <w:r>
        <w:rPr>
          <w:rFonts w:hint="eastAsia"/>
          <w:bCs/>
          <w:sz w:val="20"/>
          <w:szCs w:val="20"/>
          <w:lang w:eastAsia="ko-KR"/>
        </w:rPr>
        <w:t xml:space="preserve">both </w:t>
      </w:r>
      <w:r>
        <w:rPr>
          <w:bCs/>
          <w:sz w:val="20"/>
          <w:szCs w:val="20"/>
        </w:rPr>
        <w:t>Rel-16</w:t>
      </w:r>
      <w:r>
        <w:rPr>
          <w:rFonts w:hint="eastAsia"/>
          <w:bCs/>
          <w:sz w:val="20"/>
          <w:szCs w:val="20"/>
          <w:lang w:eastAsia="ko-KR"/>
        </w:rPr>
        <w:t xml:space="preserve"> and </w:t>
      </w:r>
      <w:r>
        <w:rPr>
          <w:bCs/>
          <w:sz w:val="20"/>
          <w:szCs w:val="20"/>
        </w:rPr>
        <w:t>Rel-1</w:t>
      </w:r>
      <w:r>
        <w:rPr>
          <w:rFonts w:hint="eastAsia"/>
          <w:bCs/>
          <w:sz w:val="20"/>
          <w:szCs w:val="20"/>
        </w:rPr>
        <w:t>7</w:t>
      </w:r>
      <w:r>
        <w:rPr>
          <w:bCs/>
          <w:sz w:val="20"/>
          <w:szCs w:val="20"/>
        </w:rPr>
        <w:t xml:space="preserve"> </w:t>
      </w:r>
      <w:r>
        <w:rPr>
          <w:rFonts w:hint="eastAsia"/>
          <w:bCs/>
          <w:sz w:val="20"/>
          <w:szCs w:val="20"/>
          <w:lang w:eastAsia="ko-KR"/>
        </w:rPr>
        <w:t>relaxation criterion</w:t>
      </w:r>
      <w:r>
        <w:rPr>
          <w:rFonts w:hint="eastAsia"/>
          <w:bCs/>
          <w:sz w:val="20"/>
          <w:szCs w:val="20"/>
        </w:rPr>
        <w:t xml:space="preserve"> are fulfilled, UE</w:t>
      </w:r>
      <w:r>
        <w:rPr>
          <w:bCs/>
          <w:sz w:val="20"/>
          <w:szCs w:val="20"/>
        </w:rPr>
        <w:t>’</w:t>
      </w:r>
      <w:r>
        <w:rPr>
          <w:rFonts w:hint="eastAsia"/>
          <w:bCs/>
          <w:sz w:val="20"/>
          <w:szCs w:val="20"/>
        </w:rPr>
        <w:t>s mobility performance can be ensured</w:t>
      </w:r>
      <w:r>
        <w:rPr>
          <w:rFonts w:hint="eastAsia"/>
          <w:bCs/>
          <w:sz w:val="20"/>
          <w:szCs w:val="20"/>
          <w:lang w:eastAsia="ko-KR"/>
        </w:rPr>
        <w:t xml:space="preserve"> </w:t>
      </w:r>
      <w:r>
        <w:rPr>
          <w:rFonts w:hint="eastAsia"/>
          <w:bCs/>
          <w:sz w:val="20"/>
          <w:szCs w:val="20"/>
        </w:rPr>
        <w:t xml:space="preserve">with </w:t>
      </w:r>
      <w:r>
        <w:rPr>
          <w:bCs/>
          <w:sz w:val="20"/>
          <w:szCs w:val="20"/>
        </w:rPr>
        <w:t xml:space="preserve">either Rel-16 or Rel-17 </w:t>
      </w:r>
      <w:r>
        <w:rPr>
          <w:rFonts w:hint="eastAsia"/>
          <w:bCs/>
          <w:sz w:val="20"/>
          <w:szCs w:val="20"/>
        </w:rPr>
        <w:t xml:space="preserve">RRM </w:t>
      </w:r>
      <w:r>
        <w:rPr>
          <w:bCs/>
          <w:sz w:val="20"/>
          <w:szCs w:val="20"/>
        </w:rPr>
        <w:t xml:space="preserve">relaxation </w:t>
      </w:r>
      <w:r>
        <w:rPr>
          <w:rFonts w:hint="eastAsia"/>
          <w:bCs/>
          <w:sz w:val="20"/>
          <w:szCs w:val="20"/>
        </w:rPr>
        <w:t xml:space="preserve">methods. Then, it makes sense to select </w:t>
      </w:r>
      <w:r>
        <w:rPr>
          <w:bCs/>
          <w:sz w:val="20"/>
          <w:szCs w:val="20"/>
        </w:rPr>
        <w:t>RRM relaxation method</w:t>
      </w:r>
      <w:r>
        <w:rPr>
          <w:rFonts w:hint="eastAsia"/>
          <w:bCs/>
          <w:sz w:val="20"/>
          <w:szCs w:val="20"/>
        </w:rPr>
        <w:t xml:space="preserve"> which can provide more power saving gain. Since RAN4</w:t>
      </w:r>
      <w:r>
        <w:rPr>
          <w:bCs/>
          <w:sz w:val="20"/>
          <w:szCs w:val="20"/>
        </w:rPr>
        <w:t>’</w:t>
      </w:r>
      <w:r>
        <w:rPr>
          <w:rFonts w:hint="eastAsia"/>
          <w:bCs/>
          <w:sz w:val="20"/>
          <w:szCs w:val="20"/>
        </w:rPr>
        <w:t>s ongoing discussion</w:t>
      </w:r>
      <w:r w:rsidR="00C350B7">
        <w:rPr>
          <w:bCs/>
          <w:sz w:val="20"/>
          <w:szCs w:val="20"/>
        </w:rPr>
        <w:t xml:space="preserve"> on Rel-17 relaxation method</w:t>
      </w:r>
      <w:r>
        <w:rPr>
          <w:rFonts w:hint="eastAsia"/>
          <w:bCs/>
          <w:sz w:val="20"/>
          <w:szCs w:val="20"/>
        </w:rPr>
        <w:t xml:space="preserve"> is related to this issue and defining the Rel-17 RRM relaxation</w:t>
      </w:r>
      <w:r>
        <w:rPr>
          <w:bCs/>
          <w:sz w:val="20"/>
          <w:szCs w:val="20"/>
        </w:rPr>
        <w:t xml:space="preserve"> method</w:t>
      </w:r>
      <w:r>
        <w:rPr>
          <w:rFonts w:hint="eastAsia"/>
          <w:bCs/>
          <w:sz w:val="20"/>
          <w:szCs w:val="20"/>
        </w:rPr>
        <w:t xml:space="preserve"> is in the scope of RAN4, we can just leave the final decision to RAN4 to avoid duplication discussion </w:t>
      </w:r>
      <w:r w:rsidR="00E229AF">
        <w:rPr>
          <w:bCs/>
          <w:sz w:val="20"/>
          <w:szCs w:val="20"/>
        </w:rPr>
        <w:t>between</w:t>
      </w:r>
      <w:r w:rsidR="00E229AF">
        <w:rPr>
          <w:rFonts w:hint="eastAsia"/>
          <w:bCs/>
          <w:sz w:val="20"/>
          <w:szCs w:val="20"/>
        </w:rPr>
        <w:t xml:space="preserve"> </w:t>
      </w:r>
      <w:r>
        <w:rPr>
          <w:rFonts w:hint="eastAsia"/>
          <w:bCs/>
          <w:sz w:val="20"/>
          <w:szCs w:val="20"/>
        </w:rPr>
        <w:t xml:space="preserve">RAN2 and </w:t>
      </w:r>
      <w:r w:rsidR="00E229AF">
        <w:rPr>
          <w:bCs/>
          <w:sz w:val="20"/>
          <w:szCs w:val="20"/>
        </w:rPr>
        <w:t>RAN</w:t>
      </w:r>
      <w:r>
        <w:rPr>
          <w:rFonts w:hint="eastAsia"/>
          <w:bCs/>
          <w:sz w:val="20"/>
          <w:szCs w:val="20"/>
        </w:rPr>
        <w:t xml:space="preserve">4. </w:t>
      </w:r>
    </w:p>
    <w:p w14:paraId="7064BFF9" w14:textId="3873370D" w:rsidR="001A1A90" w:rsidRDefault="00B7624F" w:rsidP="00DB5D94">
      <w:pPr>
        <w:spacing w:after="120"/>
        <w:jc w:val="both"/>
        <w:rPr>
          <w:b/>
          <w:sz w:val="20"/>
          <w:szCs w:val="20"/>
        </w:rPr>
      </w:pPr>
      <w:r>
        <w:rPr>
          <w:rFonts w:hint="eastAsia"/>
          <w:b/>
          <w:sz w:val="20"/>
          <w:szCs w:val="20"/>
        </w:rPr>
        <w:t>Proposal</w:t>
      </w:r>
      <w:r w:rsidR="00003242">
        <w:rPr>
          <w:b/>
          <w:sz w:val="20"/>
          <w:szCs w:val="20"/>
        </w:rPr>
        <w:t xml:space="preserve"> </w:t>
      </w:r>
      <w:r w:rsidR="000D047B">
        <w:rPr>
          <w:b/>
          <w:sz w:val="20"/>
          <w:szCs w:val="20"/>
        </w:rPr>
        <w:t>4</w:t>
      </w:r>
      <w:r>
        <w:rPr>
          <w:rFonts w:hint="eastAsia"/>
          <w:b/>
          <w:sz w:val="20"/>
          <w:szCs w:val="20"/>
        </w:rPr>
        <w:t xml:space="preserve">: It is </w:t>
      </w:r>
      <w:r w:rsidR="004130F3">
        <w:rPr>
          <w:b/>
          <w:sz w:val="20"/>
          <w:szCs w:val="20"/>
        </w:rPr>
        <w:t>up</w:t>
      </w:r>
      <w:r w:rsidR="004130F3">
        <w:rPr>
          <w:rFonts w:hint="eastAsia"/>
          <w:b/>
          <w:sz w:val="20"/>
          <w:szCs w:val="20"/>
        </w:rPr>
        <w:t xml:space="preserve"> </w:t>
      </w:r>
      <w:r>
        <w:rPr>
          <w:rFonts w:hint="eastAsia"/>
          <w:b/>
          <w:sz w:val="20"/>
          <w:szCs w:val="20"/>
        </w:rPr>
        <w:t xml:space="preserve">to RAN4 to decide which </w:t>
      </w:r>
      <w:r w:rsidR="00D61C3D">
        <w:rPr>
          <w:b/>
          <w:sz w:val="20"/>
          <w:szCs w:val="20"/>
          <w:lang w:eastAsia="en-GB"/>
        </w:rPr>
        <w:t xml:space="preserve">option </w:t>
      </w:r>
      <w:r>
        <w:rPr>
          <w:rFonts w:hint="eastAsia"/>
          <w:b/>
          <w:sz w:val="20"/>
          <w:szCs w:val="20"/>
        </w:rPr>
        <w:t xml:space="preserve">(i.e. </w:t>
      </w:r>
      <w:r w:rsidR="000C40C7">
        <w:rPr>
          <w:b/>
          <w:sz w:val="20"/>
          <w:szCs w:val="20"/>
        </w:rPr>
        <w:t xml:space="preserve">UE </w:t>
      </w:r>
      <w:r>
        <w:rPr>
          <w:rFonts w:hint="eastAsia"/>
          <w:b/>
          <w:sz w:val="20"/>
          <w:szCs w:val="20"/>
        </w:rPr>
        <w:t>performs Rel-17 RRM relaxation method or up to UE implementation)</w:t>
      </w:r>
      <w:r>
        <w:rPr>
          <w:b/>
          <w:sz w:val="20"/>
          <w:szCs w:val="20"/>
          <w:lang w:eastAsia="en-GB"/>
        </w:rPr>
        <w:t xml:space="preserve"> </w:t>
      </w:r>
      <w:r>
        <w:rPr>
          <w:rFonts w:hint="eastAsia"/>
          <w:b/>
          <w:sz w:val="20"/>
          <w:szCs w:val="20"/>
        </w:rPr>
        <w:t xml:space="preserve">to be adopted </w:t>
      </w:r>
      <w:r>
        <w:rPr>
          <w:b/>
          <w:sz w:val="20"/>
          <w:szCs w:val="20"/>
          <w:lang w:eastAsia="en-GB"/>
        </w:rPr>
        <w:t>when both Rel-16 and Rel-17 criteria are fulfilled</w:t>
      </w:r>
      <w:r>
        <w:rPr>
          <w:rFonts w:hint="eastAsia"/>
          <w:b/>
          <w:sz w:val="20"/>
          <w:szCs w:val="20"/>
        </w:rPr>
        <w:t>.</w:t>
      </w:r>
    </w:p>
    <w:p w14:paraId="485132A6" w14:textId="77777777" w:rsidR="001A1A90" w:rsidRDefault="001A1A90" w:rsidP="00350E47">
      <w:pPr>
        <w:widowControl w:val="0"/>
        <w:spacing w:after="180"/>
        <w:jc w:val="both"/>
        <w:rPr>
          <w:rFonts w:ascii="Arial" w:hAnsi="Arial" w:cs="Arial"/>
          <w:bCs/>
          <w:sz w:val="20"/>
          <w:szCs w:val="20"/>
          <w:lang w:val="en-GB"/>
        </w:rPr>
      </w:pPr>
    </w:p>
    <w:p w14:paraId="6E10F0BB" w14:textId="289D75BD" w:rsidR="001A1A90" w:rsidRDefault="00B7624F" w:rsidP="00DB5D94">
      <w:pPr>
        <w:pStyle w:val="20"/>
        <w:keepLines/>
        <w:numPr>
          <w:ilvl w:val="1"/>
          <w:numId w:val="4"/>
        </w:numPr>
        <w:overflowPunct w:val="0"/>
        <w:autoSpaceDE w:val="0"/>
        <w:autoSpaceDN w:val="0"/>
        <w:adjustRightInd w:val="0"/>
        <w:spacing w:before="180" w:after="180"/>
        <w:ind w:left="0" w:firstLine="0"/>
        <w:jc w:val="both"/>
        <w:textAlignment w:val="baseline"/>
        <w:rPr>
          <w:rFonts w:eastAsia="宋体" w:cs="Times New Roman"/>
          <w:b w:val="0"/>
          <w:bCs w:val="0"/>
          <w:iCs w:val="0"/>
          <w:kern w:val="0"/>
          <w:sz w:val="36"/>
          <w:szCs w:val="20"/>
          <w:lang w:val="en-GB"/>
        </w:rPr>
      </w:pPr>
      <w:r>
        <w:rPr>
          <w:rFonts w:eastAsia="宋体" w:cs="Times New Roman" w:hint="eastAsia"/>
          <w:b w:val="0"/>
          <w:bCs w:val="0"/>
          <w:iCs w:val="0"/>
          <w:kern w:val="0"/>
          <w:sz w:val="36"/>
          <w:szCs w:val="20"/>
          <w:lang w:val="en-GB"/>
        </w:rPr>
        <w:t>RRM</w:t>
      </w:r>
      <w:r w:rsidR="00A432D0">
        <w:rPr>
          <w:rFonts w:eastAsia="宋体" w:cs="Times New Roman"/>
          <w:b w:val="0"/>
          <w:bCs w:val="0"/>
          <w:iCs w:val="0"/>
          <w:kern w:val="0"/>
          <w:sz w:val="36"/>
          <w:szCs w:val="20"/>
        </w:rPr>
        <w:t xml:space="preserve"> </w:t>
      </w:r>
      <w:r w:rsidR="00EB14B7">
        <w:rPr>
          <w:rFonts w:eastAsia="宋体" w:cs="Times New Roman"/>
          <w:b w:val="0"/>
          <w:bCs w:val="0"/>
          <w:iCs w:val="0"/>
          <w:kern w:val="0"/>
          <w:sz w:val="36"/>
          <w:szCs w:val="20"/>
          <w:lang w:val="en-GB"/>
        </w:rPr>
        <w:t>Relaxation</w:t>
      </w:r>
      <w:r>
        <w:rPr>
          <w:rFonts w:eastAsia="宋体" w:cs="Times New Roman" w:hint="eastAsia"/>
          <w:b w:val="0"/>
          <w:bCs w:val="0"/>
          <w:iCs w:val="0"/>
          <w:kern w:val="0"/>
          <w:sz w:val="36"/>
          <w:szCs w:val="20"/>
        </w:rPr>
        <w:t xml:space="preserve"> Methods</w:t>
      </w:r>
      <w:r>
        <w:rPr>
          <w:rFonts w:eastAsia="宋体" w:cs="Times New Roman" w:hint="eastAsia"/>
          <w:b w:val="0"/>
          <w:bCs w:val="0"/>
          <w:iCs w:val="0"/>
          <w:kern w:val="0"/>
          <w:sz w:val="36"/>
          <w:szCs w:val="20"/>
          <w:lang w:val="en-GB"/>
        </w:rPr>
        <w:t xml:space="preserve"> </w:t>
      </w:r>
    </w:p>
    <w:p w14:paraId="1AF01B64" w14:textId="77777777" w:rsidR="001A1A90" w:rsidRDefault="00B7624F" w:rsidP="00DB5D94">
      <w:pPr>
        <w:jc w:val="both"/>
        <w:rPr>
          <w:sz w:val="20"/>
          <w:szCs w:val="20"/>
        </w:rPr>
      </w:pPr>
      <w:r>
        <w:rPr>
          <w:sz w:val="20"/>
          <w:szCs w:val="20"/>
        </w:rPr>
        <w:t xml:space="preserve">In Rel-16, when the </w:t>
      </w:r>
      <w:r>
        <w:rPr>
          <w:rFonts w:hint="eastAsia"/>
          <w:bCs/>
          <w:sz w:val="20"/>
          <w:szCs w:val="20"/>
        </w:rPr>
        <w:t>RR</w:t>
      </w:r>
      <w:r>
        <w:rPr>
          <w:bCs/>
          <w:sz w:val="20"/>
          <w:szCs w:val="20"/>
        </w:rPr>
        <w:t>M</w:t>
      </w:r>
      <w:r>
        <w:rPr>
          <w:bCs/>
          <w:sz w:val="20"/>
          <w:szCs w:val="20"/>
          <w:lang w:eastAsia="ja-JP"/>
        </w:rPr>
        <w:t xml:space="preserve"> </w:t>
      </w:r>
      <w:r>
        <w:rPr>
          <w:rFonts w:hint="eastAsia"/>
          <w:bCs/>
          <w:sz w:val="20"/>
          <w:szCs w:val="20"/>
        </w:rPr>
        <w:t xml:space="preserve">relaxation </w:t>
      </w:r>
      <w:r>
        <w:rPr>
          <w:bCs/>
          <w:sz w:val="20"/>
          <w:szCs w:val="20"/>
          <w:lang w:eastAsia="ja-JP"/>
        </w:rPr>
        <w:t xml:space="preserve">criteria </w:t>
      </w:r>
      <w:r>
        <w:rPr>
          <w:rFonts w:hint="eastAsia"/>
          <w:bCs/>
          <w:sz w:val="20"/>
          <w:szCs w:val="20"/>
        </w:rPr>
        <w:t xml:space="preserve">are fulfilled, UE </w:t>
      </w:r>
      <w:r>
        <w:rPr>
          <w:bCs/>
          <w:sz w:val="20"/>
          <w:szCs w:val="20"/>
        </w:rPr>
        <w:t xml:space="preserve">in </w:t>
      </w:r>
      <w:r>
        <w:rPr>
          <w:rFonts w:hint="eastAsia"/>
          <w:bCs/>
          <w:sz w:val="20"/>
          <w:szCs w:val="20"/>
        </w:rPr>
        <w:t xml:space="preserve">RRC_IDLE/RRC_INACTIVE applies the corresponding </w:t>
      </w:r>
      <w:r>
        <w:rPr>
          <w:rFonts w:hint="eastAsia"/>
          <w:bCs/>
          <w:sz w:val="20"/>
          <w:szCs w:val="20"/>
          <w:lang w:eastAsia="ja-JP"/>
        </w:rPr>
        <w:t>relax</w:t>
      </w:r>
      <w:r>
        <w:rPr>
          <w:rFonts w:hint="eastAsia"/>
          <w:bCs/>
          <w:sz w:val="20"/>
          <w:szCs w:val="20"/>
        </w:rPr>
        <w:t xml:space="preserve">ation methods defined by RAN4, e.g. </w:t>
      </w:r>
      <w:bookmarkStart w:id="7" w:name="OLE_LINK3"/>
      <w:r>
        <w:rPr>
          <w:rFonts w:hint="eastAsia"/>
          <w:bCs/>
          <w:sz w:val="20"/>
          <w:szCs w:val="20"/>
        </w:rPr>
        <w:t xml:space="preserve">relaxed measurements with longer </w:t>
      </w:r>
      <w:r>
        <w:rPr>
          <w:sz w:val="20"/>
          <w:szCs w:val="20"/>
        </w:rPr>
        <w:t>intervals</w:t>
      </w:r>
      <w:bookmarkEnd w:id="7"/>
      <w:r>
        <w:rPr>
          <w:sz w:val="20"/>
          <w:szCs w:val="20"/>
        </w:rPr>
        <w:t xml:space="preserve"> (scaling factor) </w:t>
      </w:r>
      <w:r>
        <w:rPr>
          <w:rFonts w:hint="eastAsia"/>
          <w:sz w:val="20"/>
          <w:szCs w:val="20"/>
        </w:rPr>
        <w:t xml:space="preserve">or </w:t>
      </w:r>
      <w:r>
        <w:rPr>
          <w:sz w:val="20"/>
          <w:szCs w:val="20"/>
        </w:rPr>
        <w:t>stop measurement for up to 1hour.</w:t>
      </w:r>
    </w:p>
    <w:p w14:paraId="08577CB6" w14:textId="2471B494" w:rsidR="001A1A90" w:rsidRDefault="00B7624F" w:rsidP="00DB5D94">
      <w:pPr>
        <w:jc w:val="both"/>
        <w:rPr>
          <w:bCs/>
          <w:sz w:val="20"/>
          <w:szCs w:val="20"/>
          <w:lang w:val="en-GB"/>
        </w:rPr>
      </w:pPr>
      <w:r>
        <w:rPr>
          <w:rFonts w:hint="eastAsia"/>
          <w:sz w:val="20"/>
          <w:szCs w:val="20"/>
        </w:rPr>
        <w:t>F</w:t>
      </w:r>
      <w:r>
        <w:rPr>
          <w:bCs/>
          <w:sz w:val="20"/>
          <w:szCs w:val="20"/>
          <w:lang w:val="en-GB"/>
        </w:rPr>
        <w:t xml:space="preserve">or </w:t>
      </w:r>
      <w:r>
        <w:rPr>
          <w:rFonts w:hint="eastAsia"/>
          <w:bCs/>
          <w:sz w:val="20"/>
          <w:szCs w:val="20"/>
          <w:lang w:val="en-GB"/>
        </w:rPr>
        <w:t>RRC_CONNECTED</w:t>
      </w:r>
      <w:r>
        <w:rPr>
          <w:bCs/>
          <w:sz w:val="20"/>
          <w:szCs w:val="20"/>
          <w:lang w:val="en-GB"/>
        </w:rPr>
        <w:t xml:space="preserve"> UE, it was agreed that</w:t>
      </w:r>
      <w:r w:rsidR="00C55627">
        <w:rPr>
          <w:bCs/>
          <w:sz w:val="20"/>
          <w:szCs w:val="20"/>
          <w:lang w:val="en-GB"/>
        </w:rPr>
        <w:t xml:space="preserve"> in RAN2#116</w:t>
      </w:r>
      <w:r>
        <w:rPr>
          <w:bCs/>
          <w:sz w:val="20"/>
          <w:szCs w:val="20"/>
          <w:lang w:val="en-GB"/>
        </w:rPr>
        <w:t>:</w:t>
      </w:r>
    </w:p>
    <w:tbl>
      <w:tblPr>
        <w:tblStyle w:val="af1"/>
        <w:tblW w:w="0" w:type="auto"/>
        <w:tblLook w:val="04A0" w:firstRow="1" w:lastRow="0" w:firstColumn="1" w:lastColumn="0" w:noHBand="0" w:noVBand="1"/>
      </w:tblPr>
      <w:tblGrid>
        <w:gridCol w:w="9062"/>
      </w:tblGrid>
      <w:tr w:rsidR="001A1A90" w14:paraId="2A64DFF3" w14:textId="77777777">
        <w:tc>
          <w:tcPr>
            <w:tcW w:w="9062" w:type="dxa"/>
          </w:tcPr>
          <w:p w14:paraId="1F57FA22" w14:textId="77777777" w:rsidR="001A1A90" w:rsidRDefault="00B7624F" w:rsidP="00DB5D94">
            <w:pPr>
              <w:jc w:val="both"/>
              <w:rPr>
                <w:b/>
                <w:sz w:val="20"/>
                <w:szCs w:val="20"/>
                <w:lang w:val="en-GB"/>
              </w:rPr>
            </w:pPr>
            <w:r>
              <w:rPr>
                <w:b/>
                <w:sz w:val="20"/>
                <w:szCs w:val="20"/>
                <w:lang w:val="en-GB"/>
              </w:rPr>
              <w:t>Agreements online:</w:t>
            </w:r>
          </w:p>
          <w:p w14:paraId="0D239DAE" w14:textId="77777777" w:rsidR="001A1A90" w:rsidRDefault="00B7624F" w:rsidP="00DB5D94">
            <w:pPr>
              <w:numPr>
                <w:ilvl w:val="0"/>
                <w:numId w:val="7"/>
              </w:numPr>
              <w:jc w:val="both"/>
              <w:rPr>
                <w:bCs/>
                <w:sz w:val="20"/>
                <w:szCs w:val="20"/>
                <w:lang w:val="en-GB"/>
              </w:rPr>
            </w:pPr>
            <w:r>
              <w:rPr>
                <w:bCs/>
                <w:sz w:val="20"/>
                <w:szCs w:val="20"/>
                <w:lang w:val="en-GB"/>
              </w:rPr>
              <w:t>RAN2 assume that the existing RRM measurement framework can be used as baseline for enabling and disabling RRM relaxations for UEs in RRC Connected. Other methods can be considered too based on relaxation methods agreed by RAN4.</w:t>
            </w:r>
          </w:p>
        </w:tc>
      </w:tr>
    </w:tbl>
    <w:p w14:paraId="7AF0288B" w14:textId="77777777" w:rsidR="001A1A90" w:rsidRDefault="001A1A90" w:rsidP="00DB5D94">
      <w:pPr>
        <w:jc w:val="both"/>
        <w:rPr>
          <w:bCs/>
          <w:sz w:val="20"/>
          <w:szCs w:val="20"/>
          <w:lang w:val="en-GB"/>
        </w:rPr>
      </w:pPr>
    </w:p>
    <w:p w14:paraId="6A505055" w14:textId="5951A3CC" w:rsidR="001A1A90" w:rsidRDefault="00B7624F" w:rsidP="00DB5D94">
      <w:pPr>
        <w:pStyle w:val="a4"/>
        <w:jc w:val="both"/>
        <w:rPr>
          <w:lang w:val="en-US" w:eastAsia="zh-CN"/>
        </w:rPr>
      </w:pPr>
      <w:r>
        <w:rPr>
          <w:rFonts w:hint="eastAsia"/>
          <w:lang w:val="en-US" w:eastAsia="zh-CN"/>
        </w:rPr>
        <w:t xml:space="preserve">We notice that </w:t>
      </w:r>
      <w:r>
        <w:rPr>
          <w:lang w:val="en-US" w:eastAsia="zh-CN"/>
        </w:rPr>
        <w:t xml:space="preserve">there is no Rel-16 like </w:t>
      </w:r>
      <w:r>
        <w:rPr>
          <w:rFonts w:hint="eastAsia"/>
          <w:bCs/>
          <w:lang w:val="en-US" w:eastAsia="zh-CN"/>
        </w:rPr>
        <w:t>RRM</w:t>
      </w:r>
      <w:r>
        <w:rPr>
          <w:rFonts w:hint="eastAsia"/>
          <w:bCs/>
          <w:lang w:val="en-US" w:eastAsia="ja-JP"/>
        </w:rPr>
        <w:t xml:space="preserve"> relax</w:t>
      </w:r>
      <w:r>
        <w:rPr>
          <w:rFonts w:hint="eastAsia"/>
          <w:bCs/>
          <w:lang w:val="en-US" w:eastAsia="zh-CN"/>
        </w:rPr>
        <w:t>ation</w:t>
      </w:r>
      <w:r>
        <w:rPr>
          <w:rFonts w:hint="eastAsia"/>
          <w:bCs/>
          <w:lang w:val="en-US" w:eastAsia="ja-JP"/>
        </w:rPr>
        <w:t xml:space="preserve"> </w:t>
      </w:r>
      <w:r>
        <w:rPr>
          <w:rFonts w:hint="eastAsia"/>
          <w:bCs/>
          <w:lang w:val="en-US" w:eastAsia="zh-CN"/>
        </w:rPr>
        <w:t>methods has be</w:t>
      </w:r>
      <w:r w:rsidR="000E16D4">
        <w:rPr>
          <w:bCs/>
          <w:lang w:val="en-US" w:eastAsia="zh-CN"/>
        </w:rPr>
        <w:t>en</w:t>
      </w:r>
      <w:r>
        <w:rPr>
          <w:rFonts w:hint="eastAsia"/>
          <w:bCs/>
          <w:lang w:val="en-US" w:eastAsia="zh-CN"/>
        </w:rPr>
        <w:t xml:space="preserve"> defined </w:t>
      </w:r>
      <w:r>
        <w:rPr>
          <w:rFonts w:hint="eastAsia"/>
          <w:lang w:val="en-US" w:eastAsia="zh-CN"/>
        </w:rPr>
        <w:t>for</w:t>
      </w:r>
      <w:r>
        <w:rPr>
          <w:lang w:val="en-US" w:eastAsia="zh-CN"/>
        </w:rPr>
        <w:t xml:space="preserve"> </w:t>
      </w:r>
      <w:r>
        <w:rPr>
          <w:rFonts w:hint="eastAsia"/>
          <w:bCs/>
          <w:lang w:eastAsia="zh-CN"/>
        </w:rPr>
        <w:t>RRC_CONNECTED</w:t>
      </w:r>
      <w:r>
        <w:rPr>
          <w:rFonts w:hint="eastAsia"/>
          <w:lang w:val="en-US" w:eastAsia="zh-CN"/>
        </w:rPr>
        <w:t xml:space="preserve"> </w:t>
      </w:r>
      <w:r w:rsidR="00931237">
        <w:rPr>
          <w:lang w:val="en-US" w:eastAsia="zh-CN"/>
        </w:rPr>
        <w:t>mode</w:t>
      </w:r>
      <w:r w:rsidR="0075485B">
        <w:rPr>
          <w:bCs/>
          <w:lang w:val="en-US" w:eastAsia="zh-CN"/>
        </w:rPr>
        <w:t>, and o</w:t>
      </w:r>
      <w:r>
        <w:rPr>
          <w:rFonts w:hint="eastAsia"/>
          <w:bCs/>
          <w:lang w:val="en-US" w:eastAsia="zh-CN"/>
        </w:rPr>
        <w:t>nly network implementation</w:t>
      </w:r>
      <w:r>
        <w:rPr>
          <w:bCs/>
          <w:lang w:val="en-US" w:eastAsia="zh-CN"/>
        </w:rPr>
        <w:t>-</w:t>
      </w:r>
      <w:r>
        <w:rPr>
          <w:rFonts w:hint="eastAsia"/>
          <w:bCs/>
          <w:lang w:val="en-US" w:eastAsia="zh-CN"/>
        </w:rPr>
        <w:t>based RRM</w:t>
      </w:r>
      <w:r>
        <w:rPr>
          <w:rFonts w:hint="eastAsia"/>
          <w:bCs/>
          <w:lang w:val="en-US" w:eastAsia="ja-JP"/>
        </w:rPr>
        <w:t xml:space="preserve"> relax</w:t>
      </w:r>
      <w:r>
        <w:rPr>
          <w:rFonts w:hint="eastAsia"/>
          <w:bCs/>
          <w:lang w:val="en-US" w:eastAsia="zh-CN"/>
        </w:rPr>
        <w:t xml:space="preserve">ation methods can be applied. For example, network can reconfigure measurement configuration for </w:t>
      </w:r>
      <w:r>
        <w:rPr>
          <w:rFonts w:hint="eastAsia"/>
          <w:bCs/>
          <w:lang w:eastAsia="zh-CN"/>
        </w:rPr>
        <w:t>RRC_CONNECTED</w:t>
      </w:r>
      <w:r>
        <w:rPr>
          <w:rFonts w:hint="eastAsia"/>
          <w:bCs/>
          <w:lang w:val="en-US" w:eastAsia="zh-CN"/>
        </w:rPr>
        <w:t xml:space="preserve"> UE</w:t>
      </w:r>
      <w:r w:rsidR="006C2EFB">
        <w:rPr>
          <w:bCs/>
          <w:lang w:val="en-US" w:eastAsia="zh-CN"/>
        </w:rPr>
        <w:t>s</w:t>
      </w:r>
      <w:r>
        <w:rPr>
          <w:rFonts w:hint="eastAsia"/>
          <w:bCs/>
          <w:lang w:val="en-US" w:eastAsia="zh-CN"/>
        </w:rPr>
        <w:t xml:space="preserve"> via </w:t>
      </w:r>
      <w:r>
        <w:rPr>
          <w:lang w:val="en-US" w:eastAsia="zh-CN"/>
        </w:rPr>
        <w:t>removing some MOs</w:t>
      </w:r>
      <w:r>
        <w:rPr>
          <w:rFonts w:hint="eastAsia"/>
          <w:lang w:val="en-US" w:eastAsia="zh-CN"/>
        </w:rPr>
        <w:t xml:space="preserve"> or</w:t>
      </w:r>
      <w:r>
        <w:rPr>
          <w:lang w:val="en-US" w:eastAsia="zh-CN"/>
        </w:rPr>
        <w:t xml:space="preserve"> providing white</w:t>
      </w:r>
      <w:r>
        <w:rPr>
          <w:rFonts w:hint="eastAsia"/>
          <w:lang w:val="en-US" w:eastAsia="zh-CN"/>
        </w:rPr>
        <w:t>/black</w:t>
      </w:r>
      <w:r>
        <w:rPr>
          <w:lang w:val="en-US" w:eastAsia="zh-CN"/>
        </w:rPr>
        <w:t xml:space="preserve"> cell list. In our understanding, </w:t>
      </w:r>
      <w:r>
        <w:rPr>
          <w:rFonts w:hint="eastAsia"/>
          <w:bCs/>
          <w:lang w:val="en-US" w:eastAsia="zh-CN"/>
        </w:rPr>
        <w:t>network implementation</w:t>
      </w:r>
      <w:r>
        <w:rPr>
          <w:bCs/>
          <w:lang w:val="en-US" w:eastAsia="zh-CN"/>
        </w:rPr>
        <w:t>-</w:t>
      </w:r>
      <w:r>
        <w:rPr>
          <w:rFonts w:hint="eastAsia"/>
          <w:bCs/>
          <w:lang w:val="en-US" w:eastAsia="zh-CN"/>
        </w:rPr>
        <w:t>based RRM</w:t>
      </w:r>
      <w:r>
        <w:rPr>
          <w:rFonts w:hint="eastAsia"/>
          <w:bCs/>
          <w:lang w:val="en-US" w:eastAsia="ja-JP"/>
        </w:rPr>
        <w:t xml:space="preserve"> measurement</w:t>
      </w:r>
      <w:r>
        <w:rPr>
          <w:rFonts w:hint="eastAsia"/>
          <w:bCs/>
          <w:lang w:val="en-US" w:eastAsia="zh-CN"/>
        </w:rPr>
        <w:t xml:space="preserve"> </w:t>
      </w:r>
      <w:r>
        <w:rPr>
          <w:rFonts w:hint="eastAsia"/>
          <w:bCs/>
          <w:lang w:val="en-US" w:eastAsia="ja-JP"/>
        </w:rPr>
        <w:t>relax</w:t>
      </w:r>
      <w:r>
        <w:rPr>
          <w:rFonts w:hint="eastAsia"/>
          <w:bCs/>
          <w:lang w:val="en-US" w:eastAsia="zh-CN"/>
        </w:rPr>
        <w:t xml:space="preserve">ation methods are not enough and have some drawbacks, e.g. </w:t>
      </w:r>
      <w:r>
        <w:rPr>
          <w:lang w:val="en-US" w:eastAsia="zh-CN"/>
        </w:rPr>
        <w:t xml:space="preserve">frequently reconfigure measurement configuration will cause a lot of RRC signalling overhead, the effect of power saving is not as good as </w:t>
      </w:r>
      <w:r>
        <w:rPr>
          <w:rFonts w:hint="eastAsia"/>
          <w:bCs/>
          <w:lang w:val="en-US" w:eastAsia="zh-CN"/>
        </w:rPr>
        <w:t xml:space="preserve">relaxed measurements with longer </w:t>
      </w:r>
      <w:r>
        <w:rPr>
          <w:lang w:val="en-US" w:eastAsia="zh-CN"/>
        </w:rPr>
        <w:t xml:space="preserve">intervals, etc. </w:t>
      </w:r>
      <w:r w:rsidR="00D5746A">
        <w:rPr>
          <w:lang w:val="en-US" w:eastAsia="zh-CN"/>
        </w:rPr>
        <w:t>Besides, during the SI phase, the power saving gain of RRM relaxation in</w:t>
      </w:r>
      <w:r w:rsidR="007B455E">
        <w:rPr>
          <w:lang w:val="en-US" w:eastAsia="zh-CN"/>
        </w:rPr>
        <w:t xml:space="preserve"> RRC_CONNECTED mode</w:t>
      </w:r>
      <w:r w:rsidR="00D5746A">
        <w:rPr>
          <w:lang w:val="en-US" w:eastAsia="zh-CN"/>
        </w:rPr>
        <w:t xml:space="preserve"> </w:t>
      </w:r>
      <w:r w:rsidR="007B455E">
        <w:rPr>
          <w:lang w:val="en-US" w:eastAsia="zh-CN"/>
        </w:rPr>
        <w:t>was</w:t>
      </w:r>
      <w:r w:rsidR="00D5746A">
        <w:rPr>
          <w:lang w:val="en-US" w:eastAsia="zh-CN"/>
        </w:rPr>
        <w:t xml:space="preserve"> also evaluated</w:t>
      </w:r>
      <w:r w:rsidR="007B455E">
        <w:rPr>
          <w:lang w:val="en-US" w:eastAsia="zh-CN"/>
        </w:rPr>
        <w:t xml:space="preserve"> and identified by different relaxation methods</w:t>
      </w:r>
      <w:r w:rsidR="00716AB7">
        <w:rPr>
          <w:lang w:val="en-US" w:eastAsia="zh-CN"/>
        </w:rPr>
        <w:t>.</w:t>
      </w:r>
      <w:r w:rsidR="00D5746A">
        <w:rPr>
          <w:lang w:val="en-US" w:eastAsia="zh-CN"/>
        </w:rPr>
        <w:t xml:space="preserve"> </w:t>
      </w:r>
      <w:r>
        <w:rPr>
          <w:rFonts w:hint="eastAsia"/>
          <w:lang w:val="en-US" w:eastAsia="zh-CN"/>
        </w:rPr>
        <w:t xml:space="preserve">Hence, it makes sense to define RRM measurement relaxation methods for </w:t>
      </w:r>
      <w:r>
        <w:rPr>
          <w:rFonts w:hint="eastAsia"/>
          <w:bCs/>
          <w:lang w:eastAsia="zh-CN"/>
        </w:rPr>
        <w:t>RRC_CONNECTED</w:t>
      </w:r>
      <w:r w:rsidR="005813AD">
        <w:rPr>
          <w:lang w:val="en-US" w:eastAsia="zh-CN"/>
        </w:rPr>
        <w:t>, similar as RRC_IDLE/INACTIVE mode</w:t>
      </w:r>
      <w:r>
        <w:rPr>
          <w:rFonts w:hint="eastAsia"/>
          <w:lang w:val="en-US" w:eastAsia="zh-CN"/>
        </w:rPr>
        <w:t xml:space="preserve">. </w:t>
      </w:r>
      <w:r>
        <w:rPr>
          <w:lang w:val="en-US" w:eastAsia="zh-CN"/>
        </w:rPr>
        <w:t xml:space="preserve">But </w:t>
      </w:r>
      <w:r w:rsidR="00103D00">
        <w:rPr>
          <w:lang w:val="en-US" w:eastAsia="zh-CN"/>
        </w:rPr>
        <w:t>as usual</w:t>
      </w:r>
      <w:r>
        <w:rPr>
          <w:lang w:val="en-US" w:eastAsia="zh-CN"/>
        </w:rPr>
        <w:t xml:space="preserve">, the details of the </w:t>
      </w:r>
      <w:r>
        <w:rPr>
          <w:rFonts w:hint="eastAsia"/>
          <w:lang w:val="en-US" w:eastAsia="zh-CN"/>
        </w:rPr>
        <w:t xml:space="preserve">RRM measurement </w:t>
      </w:r>
      <w:r>
        <w:rPr>
          <w:lang w:val="en-US" w:eastAsia="zh-CN"/>
        </w:rPr>
        <w:t xml:space="preserve">relaxation methods should be discussed and decided in RAN4. </w:t>
      </w:r>
    </w:p>
    <w:p w14:paraId="2626C631" w14:textId="72095643" w:rsidR="001A1A90" w:rsidRDefault="00B7624F" w:rsidP="00DB5D94">
      <w:pPr>
        <w:pStyle w:val="a4"/>
        <w:jc w:val="both"/>
        <w:rPr>
          <w:b/>
          <w:lang w:val="en-US" w:eastAsia="zh-CN"/>
        </w:rPr>
      </w:pPr>
      <w:r>
        <w:rPr>
          <w:rFonts w:hint="eastAsia"/>
          <w:b/>
          <w:lang w:val="en-US" w:eastAsia="zh-CN"/>
        </w:rPr>
        <w:t>Proposal</w:t>
      </w:r>
      <w:r>
        <w:rPr>
          <w:b/>
          <w:lang w:val="en-US" w:eastAsia="zh-CN"/>
        </w:rPr>
        <w:t xml:space="preserve"> </w:t>
      </w:r>
      <w:r w:rsidR="000D047B">
        <w:rPr>
          <w:b/>
          <w:lang w:val="en-US" w:eastAsia="zh-CN"/>
        </w:rPr>
        <w:t>5</w:t>
      </w:r>
      <w:r>
        <w:rPr>
          <w:rFonts w:hint="eastAsia"/>
          <w:b/>
          <w:lang w:val="en-US" w:eastAsia="zh-CN"/>
        </w:rPr>
        <w:t>:</w:t>
      </w:r>
      <w:r>
        <w:rPr>
          <w:b/>
          <w:lang w:val="en-US" w:eastAsia="zh-CN"/>
        </w:rPr>
        <w:t xml:space="preserve"> </w:t>
      </w:r>
      <w:r>
        <w:rPr>
          <w:rFonts w:hint="eastAsia"/>
          <w:b/>
          <w:lang w:val="en-US" w:eastAsia="zh-CN"/>
        </w:rPr>
        <w:t xml:space="preserve">To relax RRM measurement </w:t>
      </w:r>
      <w:r>
        <w:rPr>
          <w:b/>
          <w:lang w:val="en-US" w:eastAsia="zh-CN"/>
        </w:rPr>
        <w:t>i</w:t>
      </w:r>
      <w:r>
        <w:rPr>
          <w:rFonts w:hint="eastAsia"/>
          <w:b/>
          <w:lang w:val="en-US" w:eastAsia="zh-CN"/>
        </w:rPr>
        <w:t xml:space="preserve">n </w:t>
      </w:r>
      <w:r>
        <w:rPr>
          <w:rFonts w:hint="eastAsia"/>
          <w:b/>
          <w:lang w:eastAsia="zh-CN"/>
        </w:rPr>
        <w:t>RRC_CONNECTED</w:t>
      </w:r>
      <w:r>
        <w:rPr>
          <w:rFonts w:hint="eastAsia"/>
          <w:b/>
          <w:lang w:val="en-US" w:eastAsia="zh-CN"/>
        </w:rPr>
        <w:t>, in addition to reconfigure measurement with the existing mechanism</w:t>
      </w:r>
      <w:r>
        <w:rPr>
          <w:b/>
          <w:lang w:val="en-US" w:eastAsia="zh-CN"/>
        </w:rPr>
        <w:t xml:space="preserve"> </w:t>
      </w:r>
      <w:r>
        <w:rPr>
          <w:rFonts w:hint="eastAsia"/>
          <w:b/>
          <w:lang w:val="en-US" w:eastAsia="zh-CN"/>
        </w:rPr>
        <w:t>(e.g. reduce MO number, include white/black cell list), other RRM measurement relaxation methods</w:t>
      </w:r>
      <w:r>
        <w:rPr>
          <w:b/>
          <w:lang w:val="en-US" w:eastAsia="zh-CN"/>
        </w:rPr>
        <w:t xml:space="preserve"> </w:t>
      </w:r>
      <w:r>
        <w:rPr>
          <w:rFonts w:hint="eastAsia"/>
          <w:b/>
          <w:lang w:val="en-US" w:eastAsia="zh-CN"/>
        </w:rPr>
        <w:t>(e.g. relaxed measurements with longer intervals</w:t>
      </w:r>
      <w:r>
        <w:rPr>
          <w:b/>
          <w:lang w:val="en-US" w:eastAsia="zh-CN"/>
        </w:rPr>
        <w:t xml:space="preserve">, i.e. </w:t>
      </w:r>
      <w:r>
        <w:rPr>
          <w:rFonts w:hint="eastAsia"/>
          <w:b/>
          <w:lang w:val="en-US" w:eastAsia="zh-CN"/>
        </w:rPr>
        <w:t>scaling factor</w:t>
      </w:r>
      <w:r>
        <w:rPr>
          <w:b/>
          <w:lang w:val="en-US" w:eastAsia="zh-CN"/>
        </w:rPr>
        <w:t>,</w:t>
      </w:r>
      <w:r>
        <w:rPr>
          <w:rFonts w:hint="eastAsia"/>
          <w:b/>
          <w:lang w:val="en-US" w:eastAsia="zh-CN"/>
        </w:rPr>
        <w:t xml:space="preserve"> </w:t>
      </w:r>
      <w:r>
        <w:rPr>
          <w:b/>
          <w:lang w:val="en-US" w:eastAsia="zh-CN"/>
        </w:rPr>
        <w:t>or</w:t>
      </w:r>
      <w:r>
        <w:rPr>
          <w:rFonts w:hint="eastAsia"/>
          <w:b/>
          <w:lang w:val="en-US" w:eastAsia="zh-CN"/>
        </w:rPr>
        <w:t xml:space="preserve"> stop measurement for </w:t>
      </w:r>
      <w:r w:rsidR="00364235">
        <w:rPr>
          <w:b/>
          <w:lang w:val="en-US" w:eastAsia="zh-CN"/>
        </w:rPr>
        <w:t>a period</w:t>
      </w:r>
      <w:r>
        <w:rPr>
          <w:rFonts w:hint="eastAsia"/>
          <w:b/>
          <w:lang w:val="en-US" w:eastAsia="zh-CN"/>
        </w:rPr>
        <w:t>) should be supported. Details of the relaxation method</w:t>
      </w:r>
      <w:r>
        <w:rPr>
          <w:b/>
          <w:lang w:val="en-US" w:eastAsia="zh-CN"/>
        </w:rPr>
        <w:t>s</w:t>
      </w:r>
      <w:r>
        <w:rPr>
          <w:rFonts w:hint="eastAsia"/>
          <w:b/>
          <w:lang w:val="en-US" w:eastAsia="zh-CN"/>
        </w:rPr>
        <w:t xml:space="preserve"> </w:t>
      </w:r>
      <w:r>
        <w:rPr>
          <w:b/>
          <w:lang w:val="en-US" w:eastAsia="zh-CN"/>
        </w:rPr>
        <w:t>is up to RAN4 discussion.</w:t>
      </w:r>
      <w:r>
        <w:rPr>
          <w:rFonts w:hint="eastAsia"/>
          <w:b/>
          <w:lang w:val="en-US" w:eastAsia="zh-CN"/>
        </w:rPr>
        <w:t xml:space="preserve"> </w:t>
      </w:r>
    </w:p>
    <w:p w14:paraId="388DFC33" w14:textId="77777777" w:rsidR="001A1A90" w:rsidRDefault="00B7624F" w:rsidP="00350E4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3A11056C" w14:textId="5CD5FFC6" w:rsidR="001A1A90" w:rsidRDefault="00B7624F" w:rsidP="00DB5D94">
      <w:pPr>
        <w:overflowPunct w:val="0"/>
        <w:autoSpaceDE w:val="0"/>
        <w:autoSpaceDN w:val="0"/>
        <w:adjustRightInd w:val="0"/>
        <w:spacing w:after="180"/>
        <w:jc w:val="both"/>
        <w:textAlignment w:val="baseline"/>
        <w:rPr>
          <w:sz w:val="20"/>
          <w:szCs w:val="20"/>
        </w:rPr>
      </w:pPr>
      <w:r>
        <w:rPr>
          <w:sz w:val="20"/>
          <w:szCs w:val="20"/>
        </w:rPr>
        <w:t>I</w:t>
      </w:r>
      <w:r>
        <w:rPr>
          <w:rFonts w:hint="eastAsia"/>
          <w:sz w:val="20"/>
          <w:szCs w:val="20"/>
        </w:rPr>
        <w:t xml:space="preserve">n this contribution, we </w:t>
      </w:r>
      <w:r>
        <w:rPr>
          <w:sz w:val="20"/>
          <w:szCs w:val="20"/>
        </w:rPr>
        <w:t xml:space="preserve">discussed </w:t>
      </w:r>
      <w:r w:rsidR="000D047B">
        <w:rPr>
          <w:sz w:val="20"/>
          <w:szCs w:val="20"/>
        </w:rPr>
        <w:t xml:space="preserve">the RAN4 LS and the </w:t>
      </w:r>
      <w:r>
        <w:rPr>
          <w:rFonts w:hint="eastAsia"/>
          <w:sz w:val="20"/>
        </w:rPr>
        <w:t xml:space="preserve">remaining open issues </w:t>
      </w:r>
      <w:r w:rsidR="000D047B">
        <w:rPr>
          <w:sz w:val="20"/>
        </w:rPr>
        <w:t>on</w:t>
      </w:r>
      <w:r w:rsidR="000D047B">
        <w:rPr>
          <w:rFonts w:hint="eastAsia"/>
          <w:sz w:val="20"/>
        </w:rPr>
        <w:t xml:space="preserve"> </w:t>
      </w:r>
      <w:r>
        <w:rPr>
          <w:rFonts w:hint="eastAsia"/>
          <w:sz w:val="20"/>
        </w:rPr>
        <w:t>RRM relaxation.</w:t>
      </w:r>
      <w:r>
        <w:rPr>
          <w:sz w:val="20"/>
          <w:szCs w:val="20"/>
        </w:rPr>
        <w:t xml:space="preserve"> </w:t>
      </w:r>
      <w:r w:rsidR="00AC3889">
        <w:rPr>
          <w:sz w:val="20"/>
          <w:szCs w:val="20"/>
        </w:rPr>
        <w:t>We have t</w:t>
      </w:r>
      <w:r>
        <w:rPr>
          <w:rFonts w:hint="eastAsia"/>
          <w:sz w:val="20"/>
          <w:szCs w:val="20"/>
        </w:rPr>
        <w:t>he</w:t>
      </w:r>
      <w:r w:rsidR="001F16A6">
        <w:rPr>
          <w:sz w:val="20"/>
          <w:szCs w:val="20"/>
        </w:rPr>
        <w:t xml:space="preserve"> following</w:t>
      </w:r>
      <w:r>
        <w:rPr>
          <w:rFonts w:hint="eastAsia"/>
          <w:sz w:val="20"/>
          <w:szCs w:val="20"/>
        </w:rPr>
        <w:t xml:space="preserve"> </w:t>
      </w:r>
      <w:r>
        <w:rPr>
          <w:sz w:val="20"/>
          <w:szCs w:val="20"/>
        </w:rPr>
        <w:t>proposals</w:t>
      </w:r>
      <w:r>
        <w:rPr>
          <w:rFonts w:hint="eastAsia"/>
          <w:sz w:val="20"/>
          <w:szCs w:val="20"/>
        </w:rPr>
        <w:t>:</w:t>
      </w:r>
    </w:p>
    <w:p w14:paraId="663D3917" w14:textId="77777777" w:rsidR="000D047B" w:rsidRDefault="000D047B" w:rsidP="000D047B">
      <w:pPr>
        <w:spacing w:after="180"/>
        <w:jc w:val="both"/>
        <w:rPr>
          <w:b/>
          <w:bCs/>
          <w:sz w:val="20"/>
          <w:szCs w:val="20"/>
          <w:lang w:val="en-GB"/>
        </w:rPr>
      </w:pPr>
      <w:r>
        <w:rPr>
          <w:rFonts w:hint="eastAsia"/>
          <w:b/>
          <w:sz w:val="20"/>
          <w:szCs w:val="20"/>
        </w:rPr>
        <w:lastRenderedPageBreak/>
        <w:t>Proposal</w:t>
      </w:r>
      <w:r>
        <w:rPr>
          <w:b/>
          <w:sz w:val="20"/>
          <w:szCs w:val="20"/>
        </w:rPr>
        <w:t xml:space="preserve"> 1</w:t>
      </w:r>
      <w:r>
        <w:rPr>
          <w:rFonts w:hint="eastAsia"/>
          <w:b/>
          <w:sz w:val="20"/>
          <w:szCs w:val="20"/>
        </w:rPr>
        <w:t>: A</w:t>
      </w:r>
      <w:r>
        <w:rPr>
          <w:b/>
          <w:sz w:val="20"/>
          <w:szCs w:val="20"/>
        </w:rPr>
        <w:t xml:space="preserve">n indication </w:t>
      </w:r>
      <w:r w:rsidRPr="00B90341">
        <w:rPr>
          <w:b/>
          <w:bCs/>
          <w:sz w:val="20"/>
          <w:szCs w:val="20"/>
          <w:lang w:val="en-GB"/>
        </w:rPr>
        <w:t xml:space="preserve">(e.g. </w:t>
      </w:r>
      <w:r w:rsidRPr="00B90341">
        <w:rPr>
          <w:b/>
          <w:bCs/>
          <w:i/>
          <w:iCs/>
          <w:sz w:val="20"/>
          <w:szCs w:val="20"/>
          <w:lang w:val="en-GB"/>
        </w:rPr>
        <w:t>highPriorityMeasRelax-r17</w:t>
      </w:r>
      <w:r w:rsidRPr="00B90341">
        <w:rPr>
          <w:b/>
          <w:bCs/>
          <w:sz w:val="20"/>
          <w:szCs w:val="20"/>
          <w:lang w:val="en-GB"/>
        </w:rPr>
        <w:t>), similar as</w:t>
      </w:r>
      <w:r w:rsidRPr="00B90341">
        <w:rPr>
          <w:b/>
          <w:i/>
          <w:iCs/>
          <w:sz w:val="20"/>
          <w:szCs w:val="20"/>
        </w:rPr>
        <w:t xml:space="preserve"> </w:t>
      </w:r>
      <w:r w:rsidRPr="00B90341">
        <w:rPr>
          <w:b/>
          <w:bCs/>
          <w:i/>
          <w:iCs/>
          <w:sz w:val="20"/>
          <w:szCs w:val="20"/>
        </w:rPr>
        <w:t xml:space="preserve">highPriorityMeasRelax </w:t>
      </w:r>
      <w:r w:rsidRPr="00B90341">
        <w:rPr>
          <w:b/>
          <w:bCs/>
          <w:sz w:val="20"/>
          <w:szCs w:val="20"/>
        </w:rPr>
        <w:t>in</w:t>
      </w:r>
      <w:r w:rsidRPr="00B90341">
        <w:rPr>
          <w:b/>
          <w:bCs/>
          <w:sz w:val="20"/>
          <w:szCs w:val="20"/>
          <w:lang w:val="en-GB"/>
        </w:rPr>
        <w:t xml:space="preserve"> Rel-16</w:t>
      </w:r>
      <w:r>
        <w:rPr>
          <w:b/>
          <w:bCs/>
          <w:sz w:val="20"/>
          <w:szCs w:val="20"/>
          <w:lang w:val="en-GB"/>
        </w:rPr>
        <w:t>, is introduced in R17</w:t>
      </w:r>
      <w:r w:rsidRPr="00B90341">
        <w:rPr>
          <w:b/>
          <w:bCs/>
          <w:sz w:val="20"/>
          <w:szCs w:val="20"/>
          <w:lang w:val="en-GB"/>
        </w:rPr>
        <w:t>, to control the relaxation of higher priority frequency measurement</w:t>
      </w:r>
      <w:r>
        <w:rPr>
          <w:b/>
          <w:bCs/>
          <w:sz w:val="20"/>
          <w:szCs w:val="20"/>
          <w:lang w:val="en-GB"/>
        </w:rPr>
        <w:t xml:space="preserve">. </w:t>
      </w:r>
    </w:p>
    <w:p w14:paraId="55C4029E" w14:textId="77777777" w:rsidR="000D047B" w:rsidRPr="00B90341" w:rsidRDefault="000D047B" w:rsidP="000D047B">
      <w:pPr>
        <w:spacing w:after="180"/>
        <w:jc w:val="both"/>
        <w:rPr>
          <w:b/>
          <w:bCs/>
          <w:sz w:val="20"/>
          <w:szCs w:val="20"/>
          <w:lang w:val="en-GB"/>
        </w:rPr>
      </w:pPr>
      <w:r>
        <w:rPr>
          <w:rFonts w:hint="eastAsia"/>
          <w:b/>
          <w:sz w:val="20"/>
          <w:szCs w:val="20"/>
        </w:rPr>
        <w:t>Proposal</w:t>
      </w:r>
      <w:r>
        <w:rPr>
          <w:b/>
          <w:sz w:val="20"/>
          <w:szCs w:val="20"/>
        </w:rPr>
        <w:t xml:space="preserve"> 2</w:t>
      </w:r>
      <w:r>
        <w:rPr>
          <w:rFonts w:hint="eastAsia"/>
          <w:b/>
          <w:sz w:val="20"/>
          <w:szCs w:val="20"/>
        </w:rPr>
        <w:t xml:space="preserve">: </w:t>
      </w:r>
      <w:r w:rsidRPr="00B90341">
        <w:rPr>
          <w:b/>
          <w:bCs/>
          <w:sz w:val="20"/>
          <w:szCs w:val="20"/>
          <w:lang w:val="en-GB"/>
        </w:rPr>
        <w:t xml:space="preserve">If </w:t>
      </w:r>
      <w:r w:rsidRPr="00B90341">
        <w:rPr>
          <w:b/>
          <w:bCs/>
          <w:i/>
          <w:iCs/>
          <w:sz w:val="20"/>
          <w:szCs w:val="20"/>
          <w:lang w:val="en-GB"/>
        </w:rPr>
        <w:t>highPriorityMeasRelax-r17</w:t>
      </w:r>
      <w:r w:rsidRPr="00B90341">
        <w:rPr>
          <w:rFonts w:hint="eastAsia"/>
          <w:b/>
          <w:bCs/>
          <w:sz w:val="20"/>
          <w:szCs w:val="20"/>
          <w:lang w:val="en-GB"/>
        </w:rPr>
        <w:t xml:space="preserve"> </w:t>
      </w:r>
      <w:r w:rsidRPr="00B90341">
        <w:rPr>
          <w:b/>
          <w:bCs/>
          <w:sz w:val="20"/>
          <w:szCs w:val="20"/>
          <w:lang w:val="en-GB"/>
        </w:rPr>
        <w:t xml:space="preserve">is configured and set to True, and the corresponding criteria </w:t>
      </w:r>
      <w:r w:rsidRPr="00EC2B80">
        <w:rPr>
          <w:b/>
          <w:bCs/>
          <w:sz w:val="20"/>
          <w:szCs w:val="20"/>
          <w:lang w:val="en-GB"/>
        </w:rPr>
        <w:t xml:space="preserve">(i.e. </w:t>
      </w:r>
      <w:r w:rsidRPr="00EC2B80">
        <w:rPr>
          <w:rFonts w:hint="eastAsia"/>
          <w:b/>
          <w:bCs/>
          <w:sz w:val="20"/>
          <w:szCs w:val="20"/>
          <w:lang w:val="en-GB"/>
        </w:rPr>
        <w:t xml:space="preserve">when only Rel-17 stationarity criterion is satisfied and </w:t>
      </w:r>
      <w:r w:rsidRPr="00A308C2">
        <w:rPr>
          <w:rFonts w:hint="eastAsia"/>
          <w:b/>
          <w:bCs/>
          <w:i/>
          <w:iCs/>
          <w:sz w:val="20"/>
          <w:szCs w:val="20"/>
          <w:lang w:val="en-GB"/>
        </w:rPr>
        <w:t>Srxlev</w:t>
      </w:r>
      <w:r w:rsidRPr="00EC2B80">
        <w:rPr>
          <w:rFonts w:hint="eastAsia"/>
          <w:b/>
          <w:bCs/>
          <w:sz w:val="20"/>
          <w:szCs w:val="20"/>
          <w:lang w:val="en-GB"/>
        </w:rPr>
        <w:t xml:space="preserve"> &gt; </w:t>
      </w:r>
      <w:r w:rsidRPr="00A308C2">
        <w:rPr>
          <w:rFonts w:hint="eastAsia"/>
          <w:b/>
          <w:bCs/>
          <w:i/>
          <w:iCs/>
          <w:sz w:val="20"/>
          <w:szCs w:val="20"/>
          <w:lang w:val="en-GB"/>
        </w:rPr>
        <w:t>SnonIntraSearchP</w:t>
      </w:r>
      <w:r w:rsidRPr="00EC2B80">
        <w:rPr>
          <w:rFonts w:hint="eastAsia"/>
          <w:b/>
          <w:bCs/>
          <w:sz w:val="20"/>
          <w:szCs w:val="20"/>
          <w:lang w:val="en-GB"/>
        </w:rPr>
        <w:t xml:space="preserve"> and </w:t>
      </w:r>
      <w:r w:rsidRPr="00A308C2">
        <w:rPr>
          <w:rFonts w:hint="eastAsia"/>
          <w:b/>
          <w:bCs/>
          <w:i/>
          <w:iCs/>
          <w:sz w:val="20"/>
          <w:szCs w:val="20"/>
          <w:lang w:val="en-GB"/>
        </w:rPr>
        <w:t>Squal</w:t>
      </w:r>
      <w:r w:rsidRPr="00EC2B80">
        <w:rPr>
          <w:rFonts w:hint="eastAsia"/>
          <w:b/>
          <w:bCs/>
          <w:sz w:val="20"/>
          <w:szCs w:val="20"/>
          <w:lang w:val="en-GB"/>
        </w:rPr>
        <w:t xml:space="preserve"> &gt; </w:t>
      </w:r>
      <w:r w:rsidRPr="00A308C2">
        <w:rPr>
          <w:rFonts w:hint="eastAsia"/>
          <w:b/>
          <w:bCs/>
          <w:i/>
          <w:iCs/>
          <w:sz w:val="20"/>
          <w:szCs w:val="20"/>
          <w:lang w:val="en-GB"/>
        </w:rPr>
        <w:t>SnonIntraSearchQ</w:t>
      </w:r>
      <w:r w:rsidRPr="00EC2B80">
        <w:rPr>
          <w:rFonts w:hint="eastAsia"/>
          <w:b/>
          <w:bCs/>
          <w:sz w:val="20"/>
          <w:szCs w:val="20"/>
          <w:lang w:val="en-GB"/>
        </w:rPr>
        <w:t xml:space="preserve"> or both Rel-17 criteria are satisfied</w:t>
      </w:r>
      <w:r w:rsidRPr="00EC2B80">
        <w:rPr>
          <w:b/>
          <w:bCs/>
          <w:sz w:val="20"/>
          <w:szCs w:val="20"/>
          <w:lang w:val="en-GB"/>
        </w:rPr>
        <w:t xml:space="preserve">) </w:t>
      </w:r>
      <w:r w:rsidRPr="00B90341">
        <w:rPr>
          <w:b/>
          <w:bCs/>
          <w:sz w:val="20"/>
          <w:szCs w:val="20"/>
          <w:lang w:val="en-GB"/>
        </w:rPr>
        <w:t>is fulfilled</w:t>
      </w:r>
      <w:r>
        <w:rPr>
          <w:b/>
          <w:bCs/>
          <w:sz w:val="20"/>
          <w:szCs w:val="20"/>
          <w:lang w:val="en-GB"/>
        </w:rPr>
        <w:t>:</w:t>
      </w:r>
    </w:p>
    <w:p w14:paraId="5BA54A61" w14:textId="77777777" w:rsidR="000D047B" w:rsidRPr="00B90341" w:rsidRDefault="000D047B" w:rsidP="000D047B">
      <w:pPr>
        <w:numPr>
          <w:ilvl w:val="0"/>
          <w:numId w:val="9"/>
        </w:numPr>
        <w:spacing w:after="180"/>
        <w:jc w:val="both"/>
        <w:rPr>
          <w:b/>
          <w:bCs/>
          <w:sz w:val="20"/>
          <w:szCs w:val="20"/>
          <w:lang w:val="en-GB"/>
        </w:rPr>
      </w:pPr>
      <w:r w:rsidRPr="00B90341">
        <w:rPr>
          <w:b/>
          <w:bCs/>
          <w:sz w:val="20"/>
          <w:szCs w:val="20"/>
          <w:lang w:val="en-GB"/>
        </w:rPr>
        <w:t>the UE can perform relaxed measurement for higher priority frequency. How to relax measurement for higher priority frequency is up to the conclusion of RAN4;</w:t>
      </w:r>
    </w:p>
    <w:p w14:paraId="6F23430D" w14:textId="77777777" w:rsidR="000D047B" w:rsidRPr="00B90341" w:rsidRDefault="000D047B" w:rsidP="000D047B">
      <w:pPr>
        <w:spacing w:after="180"/>
        <w:jc w:val="both"/>
        <w:rPr>
          <w:b/>
          <w:bCs/>
          <w:sz w:val="20"/>
          <w:szCs w:val="20"/>
          <w:lang w:val="en-GB"/>
        </w:rPr>
      </w:pPr>
      <w:r w:rsidRPr="00B90341">
        <w:rPr>
          <w:b/>
          <w:bCs/>
          <w:sz w:val="20"/>
          <w:szCs w:val="20"/>
          <w:lang w:val="en-GB"/>
        </w:rPr>
        <w:t>Otherwise</w:t>
      </w:r>
      <w:r>
        <w:rPr>
          <w:b/>
          <w:bCs/>
          <w:sz w:val="20"/>
          <w:szCs w:val="20"/>
          <w:lang w:val="en-GB"/>
        </w:rPr>
        <w:t>:</w:t>
      </w:r>
    </w:p>
    <w:p w14:paraId="36D0456E" w14:textId="77777777" w:rsidR="000D047B" w:rsidRDefault="000D047B" w:rsidP="000D047B">
      <w:pPr>
        <w:numPr>
          <w:ilvl w:val="0"/>
          <w:numId w:val="9"/>
        </w:numPr>
        <w:spacing w:after="180"/>
        <w:jc w:val="both"/>
        <w:rPr>
          <w:b/>
          <w:bCs/>
          <w:sz w:val="20"/>
          <w:szCs w:val="20"/>
          <w:lang w:val="en-GB"/>
        </w:rPr>
      </w:pPr>
      <w:r w:rsidRPr="00B90341">
        <w:rPr>
          <w:b/>
          <w:bCs/>
          <w:sz w:val="20"/>
          <w:szCs w:val="20"/>
          <w:lang w:val="en-GB"/>
        </w:rPr>
        <w:t xml:space="preserve">the UE cannot perform relaxed measurement for higher priority frequency, i.e. legacy measurement requirement for higher priority frequency should be applied. </w:t>
      </w:r>
    </w:p>
    <w:p w14:paraId="6F04629A" w14:textId="218D2AB7" w:rsidR="000D047B" w:rsidRDefault="000D047B" w:rsidP="000D047B">
      <w:pPr>
        <w:spacing w:after="120"/>
        <w:jc w:val="both"/>
        <w:rPr>
          <w:b/>
          <w:sz w:val="20"/>
          <w:szCs w:val="20"/>
        </w:rPr>
      </w:pPr>
      <w:r>
        <w:rPr>
          <w:rFonts w:hint="eastAsia"/>
          <w:b/>
          <w:sz w:val="20"/>
          <w:szCs w:val="20"/>
        </w:rPr>
        <w:t>Proposal</w:t>
      </w:r>
      <w:r>
        <w:rPr>
          <w:b/>
          <w:sz w:val="20"/>
          <w:szCs w:val="20"/>
        </w:rPr>
        <w:t xml:space="preserve"> 3</w:t>
      </w:r>
      <w:r>
        <w:rPr>
          <w:rFonts w:hint="eastAsia"/>
          <w:b/>
          <w:sz w:val="20"/>
          <w:szCs w:val="20"/>
        </w:rPr>
        <w:t xml:space="preserve">: </w:t>
      </w:r>
      <w:r w:rsidR="005C547F">
        <w:rPr>
          <w:b/>
          <w:sz w:val="20"/>
          <w:szCs w:val="20"/>
        </w:rPr>
        <w:t>From</w:t>
      </w:r>
      <w:r>
        <w:rPr>
          <w:rFonts w:hint="eastAsia"/>
          <w:b/>
          <w:sz w:val="20"/>
          <w:szCs w:val="20"/>
        </w:rPr>
        <w:t xml:space="preserve"> RAN2 point of view, the following 3 coexistence</w:t>
      </w:r>
      <w:r>
        <w:rPr>
          <w:b/>
          <w:sz w:val="20"/>
          <w:szCs w:val="20"/>
        </w:rPr>
        <w:t xml:space="preserve"> cases</w:t>
      </w:r>
      <w:r>
        <w:rPr>
          <w:rFonts w:hint="eastAsia"/>
          <w:b/>
          <w:sz w:val="20"/>
          <w:szCs w:val="20"/>
        </w:rPr>
        <w:t xml:space="preserve"> of Rel-16 and Rel-17 configurations listed in RAN4 LS </w:t>
      </w:r>
      <w:r>
        <w:rPr>
          <w:b/>
          <w:sz w:val="20"/>
          <w:szCs w:val="20"/>
        </w:rPr>
        <w:t>should be</w:t>
      </w:r>
      <w:r>
        <w:rPr>
          <w:rFonts w:hint="eastAsia"/>
          <w:b/>
          <w:sz w:val="20"/>
          <w:szCs w:val="20"/>
        </w:rPr>
        <w:t xml:space="preserve"> supported</w:t>
      </w:r>
      <w:r>
        <w:rPr>
          <w:b/>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426"/>
        <w:gridCol w:w="2912"/>
        <w:gridCol w:w="2308"/>
      </w:tblGrid>
      <w:tr w:rsidR="000D047B" w14:paraId="7C7DAA6E" w14:textId="77777777">
        <w:trPr>
          <w:jc w:val="center"/>
        </w:trPr>
        <w:tc>
          <w:tcPr>
            <w:tcW w:w="0" w:type="auto"/>
            <w:shd w:val="clear" w:color="auto" w:fill="auto"/>
          </w:tcPr>
          <w:p w14:paraId="16479F64" w14:textId="77777777" w:rsidR="000D047B" w:rsidRDefault="000D047B" w:rsidP="00A308C2">
            <w:pPr>
              <w:jc w:val="both"/>
              <w:rPr>
                <w:b/>
                <w:sz w:val="20"/>
                <w:szCs w:val="20"/>
              </w:rPr>
            </w:pPr>
            <w:r>
              <w:rPr>
                <w:rFonts w:hint="eastAsia"/>
                <w:b/>
                <w:sz w:val="20"/>
                <w:szCs w:val="20"/>
              </w:rPr>
              <w:t>9</w:t>
            </w:r>
          </w:p>
        </w:tc>
        <w:tc>
          <w:tcPr>
            <w:tcW w:w="3518" w:type="dxa"/>
            <w:shd w:val="clear" w:color="auto" w:fill="auto"/>
          </w:tcPr>
          <w:p w14:paraId="54BA731A" w14:textId="77777777" w:rsidR="000D047B" w:rsidRDefault="000D047B" w:rsidP="00A308C2">
            <w:pPr>
              <w:jc w:val="both"/>
              <w:rPr>
                <w:b/>
                <w:sz w:val="20"/>
                <w:szCs w:val="20"/>
              </w:rPr>
            </w:pPr>
            <w:r>
              <w:rPr>
                <w:rFonts w:hint="eastAsia"/>
                <w:b/>
                <w:sz w:val="20"/>
                <w:szCs w:val="20"/>
              </w:rPr>
              <w:t xml:space="preserve">Rel-16 low mobility &amp; Rel-16 not-at-cell-edge </w:t>
            </w:r>
          </w:p>
        </w:tc>
        <w:tc>
          <w:tcPr>
            <w:tcW w:w="2980" w:type="dxa"/>
            <w:shd w:val="clear" w:color="auto" w:fill="auto"/>
          </w:tcPr>
          <w:p w14:paraId="0FDE99FE" w14:textId="77777777" w:rsidR="000D047B" w:rsidRDefault="000D047B" w:rsidP="00A308C2">
            <w:pPr>
              <w:jc w:val="both"/>
              <w:rPr>
                <w:b/>
                <w:sz w:val="20"/>
                <w:szCs w:val="20"/>
              </w:rPr>
            </w:pPr>
            <w:r>
              <w:rPr>
                <w:rFonts w:hint="eastAsia"/>
                <w:b/>
                <w:sz w:val="20"/>
                <w:szCs w:val="20"/>
              </w:rPr>
              <w:t>Rel-17 stationary</w:t>
            </w:r>
          </w:p>
        </w:tc>
        <w:tc>
          <w:tcPr>
            <w:tcW w:w="2374" w:type="dxa"/>
          </w:tcPr>
          <w:p w14:paraId="69C66E2D" w14:textId="77777777" w:rsidR="000D047B" w:rsidRDefault="000D047B" w:rsidP="00A308C2">
            <w:pPr>
              <w:jc w:val="both"/>
              <w:rPr>
                <w:b/>
                <w:sz w:val="20"/>
                <w:szCs w:val="20"/>
                <w:highlight w:val="yellow"/>
              </w:rPr>
            </w:pPr>
            <w:r>
              <w:rPr>
                <w:rFonts w:hint="eastAsia"/>
                <w:b/>
                <w:sz w:val="20"/>
                <w:szCs w:val="20"/>
                <w:highlight w:val="yellow"/>
              </w:rPr>
              <w:t>Yes</w:t>
            </w:r>
          </w:p>
        </w:tc>
      </w:tr>
      <w:tr w:rsidR="000D047B" w14:paraId="36CF1944" w14:textId="77777777">
        <w:trPr>
          <w:jc w:val="center"/>
        </w:trPr>
        <w:tc>
          <w:tcPr>
            <w:tcW w:w="0" w:type="auto"/>
            <w:shd w:val="clear" w:color="auto" w:fill="auto"/>
          </w:tcPr>
          <w:p w14:paraId="7C00485A" w14:textId="77777777" w:rsidR="000D047B" w:rsidRDefault="000D047B" w:rsidP="00A308C2">
            <w:pPr>
              <w:jc w:val="both"/>
              <w:rPr>
                <w:b/>
                <w:sz w:val="20"/>
                <w:szCs w:val="20"/>
              </w:rPr>
            </w:pPr>
            <w:r>
              <w:rPr>
                <w:rFonts w:hint="eastAsia"/>
                <w:b/>
                <w:sz w:val="20"/>
                <w:szCs w:val="20"/>
              </w:rPr>
              <w:t>11</w:t>
            </w:r>
          </w:p>
        </w:tc>
        <w:tc>
          <w:tcPr>
            <w:tcW w:w="3518" w:type="dxa"/>
            <w:shd w:val="clear" w:color="auto" w:fill="auto"/>
          </w:tcPr>
          <w:p w14:paraId="31E4916B" w14:textId="77777777" w:rsidR="000D047B" w:rsidRDefault="000D047B" w:rsidP="00A308C2">
            <w:pPr>
              <w:jc w:val="both"/>
              <w:rPr>
                <w:b/>
                <w:sz w:val="20"/>
                <w:szCs w:val="20"/>
              </w:rPr>
            </w:pPr>
            <w:r>
              <w:rPr>
                <w:rFonts w:hint="eastAsia"/>
                <w:b/>
                <w:sz w:val="20"/>
                <w:szCs w:val="20"/>
              </w:rPr>
              <w:t>Rel-16 not-at-cell-edge</w:t>
            </w:r>
          </w:p>
        </w:tc>
        <w:tc>
          <w:tcPr>
            <w:tcW w:w="2980" w:type="dxa"/>
            <w:shd w:val="clear" w:color="auto" w:fill="auto"/>
          </w:tcPr>
          <w:p w14:paraId="28AB7EEE" w14:textId="77777777" w:rsidR="000D047B" w:rsidRDefault="000D047B" w:rsidP="00A308C2">
            <w:pPr>
              <w:jc w:val="both"/>
              <w:rPr>
                <w:b/>
                <w:sz w:val="20"/>
                <w:szCs w:val="20"/>
              </w:rPr>
            </w:pPr>
            <w:r>
              <w:rPr>
                <w:rFonts w:hint="eastAsia"/>
                <w:b/>
                <w:sz w:val="20"/>
                <w:szCs w:val="20"/>
              </w:rPr>
              <w:t>Rel-17 stationary &amp; Rel-17 not-at-cell-edge</w:t>
            </w:r>
          </w:p>
        </w:tc>
        <w:tc>
          <w:tcPr>
            <w:tcW w:w="2374" w:type="dxa"/>
          </w:tcPr>
          <w:p w14:paraId="563127C2" w14:textId="77777777" w:rsidR="000D047B" w:rsidRDefault="000D047B" w:rsidP="00A308C2">
            <w:pPr>
              <w:jc w:val="both"/>
              <w:rPr>
                <w:b/>
                <w:sz w:val="20"/>
                <w:szCs w:val="20"/>
                <w:highlight w:val="yellow"/>
              </w:rPr>
            </w:pPr>
            <w:r>
              <w:rPr>
                <w:rFonts w:hint="eastAsia"/>
                <w:b/>
                <w:sz w:val="20"/>
                <w:szCs w:val="20"/>
                <w:highlight w:val="yellow"/>
              </w:rPr>
              <w:t>Yes</w:t>
            </w:r>
          </w:p>
        </w:tc>
      </w:tr>
      <w:tr w:rsidR="000D047B" w14:paraId="74AA924D" w14:textId="77777777">
        <w:trPr>
          <w:jc w:val="center"/>
        </w:trPr>
        <w:tc>
          <w:tcPr>
            <w:tcW w:w="0" w:type="auto"/>
            <w:shd w:val="clear" w:color="auto" w:fill="auto"/>
          </w:tcPr>
          <w:p w14:paraId="42090CBC" w14:textId="77777777" w:rsidR="000D047B" w:rsidRDefault="000D047B" w:rsidP="00A308C2">
            <w:pPr>
              <w:jc w:val="both"/>
              <w:rPr>
                <w:b/>
                <w:sz w:val="20"/>
                <w:szCs w:val="20"/>
              </w:rPr>
            </w:pPr>
            <w:r>
              <w:rPr>
                <w:rFonts w:hint="eastAsia"/>
                <w:b/>
                <w:sz w:val="20"/>
                <w:szCs w:val="20"/>
              </w:rPr>
              <w:t>12</w:t>
            </w:r>
          </w:p>
        </w:tc>
        <w:tc>
          <w:tcPr>
            <w:tcW w:w="3518" w:type="dxa"/>
            <w:shd w:val="clear" w:color="auto" w:fill="auto"/>
          </w:tcPr>
          <w:p w14:paraId="703A69A0" w14:textId="77777777" w:rsidR="000D047B" w:rsidRDefault="000D047B" w:rsidP="00A308C2">
            <w:pPr>
              <w:jc w:val="both"/>
              <w:rPr>
                <w:b/>
                <w:sz w:val="20"/>
                <w:szCs w:val="20"/>
              </w:rPr>
            </w:pPr>
            <w:r>
              <w:rPr>
                <w:rFonts w:hint="eastAsia"/>
                <w:b/>
                <w:sz w:val="20"/>
                <w:szCs w:val="20"/>
              </w:rPr>
              <w:t>Rel-16 low mobility &amp; Rel-16 not-at-cell-edge</w:t>
            </w:r>
          </w:p>
        </w:tc>
        <w:tc>
          <w:tcPr>
            <w:tcW w:w="2980" w:type="dxa"/>
            <w:shd w:val="clear" w:color="auto" w:fill="auto"/>
          </w:tcPr>
          <w:p w14:paraId="0BF31D75" w14:textId="77777777" w:rsidR="000D047B" w:rsidRDefault="000D047B" w:rsidP="00A308C2">
            <w:pPr>
              <w:jc w:val="both"/>
              <w:rPr>
                <w:b/>
                <w:sz w:val="20"/>
                <w:szCs w:val="20"/>
              </w:rPr>
            </w:pPr>
            <w:r>
              <w:rPr>
                <w:rFonts w:hint="eastAsia"/>
                <w:b/>
                <w:sz w:val="20"/>
                <w:szCs w:val="20"/>
              </w:rPr>
              <w:t>Rel-17 stationary &amp; Rel-17 not-at-cell-edge</w:t>
            </w:r>
          </w:p>
        </w:tc>
        <w:tc>
          <w:tcPr>
            <w:tcW w:w="2374" w:type="dxa"/>
          </w:tcPr>
          <w:p w14:paraId="08BDCE93" w14:textId="77777777" w:rsidR="000D047B" w:rsidRDefault="000D047B" w:rsidP="00A308C2">
            <w:pPr>
              <w:jc w:val="both"/>
              <w:rPr>
                <w:b/>
                <w:sz w:val="20"/>
                <w:szCs w:val="20"/>
                <w:highlight w:val="yellow"/>
              </w:rPr>
            </w:pPr>
            <w:r>
              <w:rPr>
                <w:rFonts w:hint="eastAsia"/>
                <w:b/>
                <w:sz w:val="20"/>
                <w:szCs w:val="20"/>
                <w:highlight w:val="yellow"/>
              </w:rPr>
              <w:t>Yes</w:t>
            </w:r>
          </w:p>
        </w:tc>
      </w:tr>
    </w:tbl>
    <w:p w14:paraId="4EBB76F4" w14:textId="77777777" w:rsidR="000D047B" w:rsidRDefault="000D047B" w:rsidP="000D047B">
      <w:pPr>
        <w:spacing w:after="120"/>
        <w:jc w:val="both"/>
        <w:rPr>
          <w:b/>
          <w:sz w:val="20"/>
          <w:szCs w:val="20"/>
        </w:rPr>
      </w:pPr>
      <w:r>
        <w:rPr>
          <w:rFonts w:hint="eastAsia"/>
          <w:b/>
          <w:sz w:val="20"/>
          <w:szCs w:val="20"/>
        </w:rPr>
        <w:t>Proposal</w:t>
      </w:r>
      <w:r>
        <w:rPr>
          <w:b/>
          <w:sz w:val="20"/>
          <w:szCs w:val="20"/>
        </w:rPr>
        <w:t xml:space="preserve"> 4</w:t>
      </w:r>
      <w:r>
        <w:rPr>
          <w:rFonts w:hint="eastAsia"/>
          <w:b/>
          <w:sz w:val="20"/>
          <w:szCs w:val="20"/>
        </w:rPr>
        <w:t xml:space="preserve">: It is </w:t>
      </w:r>
      <w:r>
        <w:rPr>
          <w:b/>
          <w:sz w:val="20"/>
          <w:szCs w:val="20"/>
        </w:rPr>
        <w:t>up</w:t>
      </w:r>
      <w:r>
        <w:rPr>
          <w:rFonts w:hint="eastAsia"/>
          <w:b/>
          <w:sz w:val="20"/>
          <w:szCs w:val="20"/>
        </w:rPr>
        <w:t xml:space="preserve"> to RAN4 to decide which </w:t>
      </w:r>
      <w:r>
        <w:rPr>
          <w:b/>
          <w:sz w:val="20"/>
          <w:szCs w:val="20"/>
          <w:lang w:eastAsia="en-GB"/>
        </w:rPr>
        <w:t xml:space="preserve">option </w:t>
      </w:r>
      <w:r>
        <w:rPr>
          <w:rFonts w:hint="eastAsia"/>
          <w:b/>
          <w:sz w:val="20"/>
          <w:szCs w:val="20"/>
        </w:rPr>
        <w:t xml:space="preserve">(i.e. </w:t>
      </w:r>
      <w:r>
        <w:rPr>
          <w:b/>
          <w:sz w:val="20"/>
          <w:szCs w:val="20"/>
        </w:rPr>
        <w:t xml:space="preserve">UE </w:t>
      </w:r>
      <w:r>
        <w:rPr>
          <w:rFonts w:hint="eastAsia"/>
          <w:b/>
          <w:sz w:val="20"/>
          <w:szCs w:val="20"/>
        </w:rPr>
        <w:t>performs Rel-17 RRM relaxation method or up to UE implementation)</w:t>
      </w:r>
      <w:r>
        <w:rPr>
          <w:b/>
          <w:sz w:val="20"/>
          <w:szCs w:val="20"/>
          <w:lang w:eastAsia="en-GB"/>
        </w:rPr>
        <w:t xml:space="preserve"> </w:t>
      </w:r>
      <w:r>
        <w:rPr>
          <w:rFonts w:hint="eastAsia"/>
          <w:b/>
          <w:sz w:val="20"/>
          <w:szCs w:val="20"/>
        </w:rPr>
        <w:t xml:space="preserve">to be adopted </w:t>
      </w:r>
      <w:r>
        <w:rPr>
          <w:b/>
          <w:sz w:val="20"/>
          <w:szCs w:val="20"/>
          <w:lang w:eastAsia="en-GB"/>
        </w:rPr>
        <w:t>when both Rel-16 and Rel-17 criteria are fulfilled</w:t>
      </w:r>
      <w:r>
        <w:rPr>
          <w:rFonts w:hint="eastAsia"/>
          <w:b/>
          <w:sz w:val="20"/>
          <w:szCs w:val="20"/>
        </w:rPr>
        <w:t>.</w:t>
      </w:r>
    </w:p>
    <w:p w14:paraId="08CF4689" w14:textId="77777777" w:rsidR="000D047B" w:rsidRDefault="000D047B" w:rsidP="000D047B">
      <w:pPr>
        <w:pStyle w:val="a4"/>
        <w:jc w:val="both"/>
        <w:rPr>
          <w:b/>
          <w:lang w:val="en-US" w:eastAsia="zh-CN"/>
        </w:rPr>
      </w:pPr>
      <w:r>
        <w:rPr>
          <w:rFonts w:hint="eastAsia"/>
          <w:b/>
          <w:lang w:val="en-US" w:eastAsia="zh-CN"/>
        </w:rPr>
        <w:t>Proposal</w:t>
      </w:r>
      <w:r>
        <w:rPr>
          <w:b/>
          <w:lang w:val="en-US" w:eastAsia="zh-CN"/>
        </w:rPr>
        <w:t xml:space="preserve"> 5</w:t>
      </w:r>
      <w:r>
        <w:rPr>
          <w:rFonts w:hint="eastAsia"/>
          <w:b/>
          <w:lang w:val="en-US" w:eastAsia="zh-CN"/>
        </w:rPr>
        <w:t>:</w:t>
      </w:r>
      <w:r>
        <w:rPr>
          <w:b/>
          <w:lang w:val="en-US" w:eastAsia="zh-CN"/>
        </w:rPr>
        <w:t xml:space="preserve"> </w:t>
      </w:r>
      <w:r>
        <w:rPr>
          <w:rFonts w:hint="eastAsia"/>
          <w:b/>
          <w:lang w:val="en-US" w:eastAsia="zh-CN"/>
        </w:rPr>
        <w:t xml:space="preserve">To relax RRM measurement </w:t>
      </w:r>
      <w:r>
        <w:rPr>
          <w:b/>
          <w:lang w:val="en-US" w:eastAsia="zh-CN"/>
        </w:rPr>
        <w:t>i</w:t>
      </w:r>
      <w:r>
        <w:rPr>
          <w:rFonts w:hint="eastAsia"/>
          <w:b/>
          <w:lang w:val="en-US" w:eastAsia="zh-CN"/>
        </w:rPr>
        <w:t xml:space="preserve">n </w:t>
      </w:r>
      <w:r>
        <w:rPr>
          <w:rFonts w:hint="eastAsia"/>
          <w:b/>
          <w:lang w:eastAsia="zh-CN"/>
        </w:rPr>
        <w:t>RRC_CONNECTED</w:t>
      </w:r>
      <w:r>
        <w:rPr>
          <w:rFonts w:hint="eastAsia"/>
          <w:b/>
          <w:lang w:val="en-US" w:eastAsia="zh-CN"/>
        </w:rPr>
        <w:t>, in addition to reconfigure measurement with the existing mechanism</w:t>
      </w:r>
      <w:r>
        <w:rPr>
          <w:b/>
          <w:lang w:val="en-US" w:eastAsia="zh-CN"/>
        </w:rPr>
        <w:t xml:space="preserve"> </w:t>
      </w:r>
      <w:r>
        <w:rPr>
          <w:rFonts w:hint="eastAsia"/>
          <w:b/>
          <w:lang w:val="en-US" w:eastAsia="zh-CN"/>
        </w:rPr>
        <w:t>(e.g. reduce MO number, include white/black cell list), other RRM measurement relaxation methods</w:t>
      </w:r>
      <w:r>
        <w:rPr>
          <w:b/>
          <w:lang w:val="en-US" w:eastAsia="zh-CN"/>
        </w:rPr>
        <w:t xml:space="preserve"> </w:t>
      </w:r>
      <w:r>
        <w:rPr>
          <w:rFonts w:hint="eastAsia"/>
          <w:b/>
          <w:lang w:val="en-US" w:eastAsia="zh-CN"/>
        </w:rPr>
        <w:t>(e.g. relaxed measurements with longer intervals</w:t>
      </w:r>
      <w:r>
        <w:rPr>
          <w:b/>
          <w:lang w:val="en-US" w:eastAsia="zh-CN"/>
        </w:rPr>
        <w:t xml:space="preserve">, i.e. </w:t>
      </w:r>
      <w:r>
        <w:rPr>
          <w:rFonts w:hint="eastAsia"/>
          <w:b/>
          <w:lang w:val="en-US" w:eastAsia="zh-CN"/>
        </w:rPr>
        <w:t>scaling factor</w:t>
      </w:r>
      <w:r>
        <w:rPr>
          <w:b/>
          <w:lang w:val="en-US" w:eastAsia="zh-CN"/>
        </w:rPr>
        <w:t>,</w:t>
      </w:r>
      <w:r>
        <w:rPr>
          <w:rFonts w:hint="eastAsia"/>
          <w:b/>
          <w:lang w:val="en-US" w:eastAsia="zh-CN"/>
        </w:rPr>
        <w:t xml:space="preserve"> </w:t>
      </w:r>
      <w:r>
        <w:rPr>
          <w:b/>
          <w:lang w:val="en-US" w:eastAsia="zh-CN"/>
        </w:rPr>
        <w:t>or</w:t>
      </w:r>
      <w:r>
        <w:rPr>
          <w:rFonts w:hint="eastAsia"/>
          <w:b/>
          <w:lang w:val="en-US" w:eastAsia="zh-CN"/>
        </w:rPr>
        <w:t xml:space="preserve"> stop measurement for </w:t>
      </w:r>
      <w:r>
        <w:rPr>
          <w:b/>
          <w:lang w:val="en-US" w:eastAsia="zh-CN"/>
        </w:rPr>
        <w:t>a period</w:t>
      </w:r>
      <w:r>
        <w:rPr>
          <w:rFonts w:hint="eastAsia"/>
          <w:b/>
          <w:lang w:val="en-US" w:eastAsia="zh-CN"/>
        </w:rPr>
        <w:t>) should be supported. Details of the relaxation method</w:t>
      </w:r>
      <w:r>
        <w:rPr>
          <w:b/>
          <w:lang w:val="en-US" w:eastAsia="zh-CN"/>
        </w:rPr>
        <w:t>s</w:t>
      </w:r>
      <w:r>
        <w:rPr>
          <w:rFonts w:hint="eastAsia"/>
          <w:b/>
          <w:lang w:val="en-US" w:eastAsia="zh-CN"/>
        </w:rPr>
        <w:t xml:space="preserve"> </w:t>
      </w:r>
      <w:r>
        <w:rPr>
          <w:b/>
          <w:lang w:val="en-US" w:eastAsia="zh-CN"/>
        </w:rPr>
        <w:t>is up to RAN4 discussion.</w:t>
      </w:r>
      <w:r>
        <w:rPr>
          <w:rFonts w:hint="eastAsia"/>
          <w:b/>
          <w:lang w:val="en-US" w:eastAsia="zh-CN"/>
        </w:rPr>
        <w:t xml:space="preserve"> </w:t>
      </w:r>
    </w:p>
    <w:bookmarkEnd w:id="4"/>
    <w:bookmarkEnd w:id="5"/>
    <w:p w14:paraId="335E9BEF" w14:textId="77777777" w:rsidR="001A1A90" w:rsidRDefault="001A1A90" w:rsidP="00DB5D94">
      <w:pPr>
        <w:autoSpaceDE w:val="0"/>
        <w:autoSpaceDN w:val="0"/>
        <w:adjustRightInd w:val="0"/>
        <w:snapToGrid w:val="0"/>
        <w:spacing w:after="60"/>
        <w:jc w:val="both"/>
        <w:outlineLvl w:val="0"/>
        <w:rPr>
          <w:sz w:val="21"/>
          <w:lang w:val="en-GB"/>
        </w:rPr>
      </w:pPr>
    </w:p>
    <w:p w14:paraId="4F90DFAA" w14:textId="77777777" w:rsidR="001A1A90" w:rsidRDefault="00B7624F" w:rsidP="00350E4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3E14D4F" w14:textId="2D2ECC1C" w:rsidR="001A1A90" w:rsidRDefault="00FE3286" w:rsidP="00DB5D94">
      <w:pPr>
        <w:pStyle w:val="a9"/>
        <w:numPr>
          <w:ilvl w:val="0"/>
          <w:numId w:val="8"/>
        </w:numPr>
        <w:rPr>
          <w:bCs/>
          <w:szCs w:val="20"/>
          <w:lang w:eastAsia="zh-CN"/>
        </w:rPr>
      </w:pPr>
      <w:r w:rsidRPr="00FE3286">
        <w:rPr>
          <w:bCs/>
          <w:szCs w:val="20"/>
          <w:lang w:eastAsia="zh-CN"/>
        </w:rPr>
        <w:t>R2-2202163</w:t>
      </w:r>
      <w:r>
        <w:rPr>
          <w:bCs/>
          <w:szCs w:val="20"/>
          <w:lang w:eastAsia="zh-CN"/>
        </w:rPr>
        <w:t>_</w:t>
      </w:r>
      <w:r w:rsidR="00B7624F">
        <w:rPr>
          <w:rFonts w:hint="eastAsia"/>
          <w:bCs/>
          <w:szCs w:val="20"/>
          <w:lang w:eastAsia="zh-CN"/>
        </w:rPr>
        <w:t>R4-2202675</w:t>
      </w:r>
      <w:r w:rsidR="00251C94">
        <w:rPr>
          <w:bCs/>
          <w:szCs w:val="20"/>
          <w:lang w:eastAsia="zh-CN"/>
        </w:rPr>
        <w:t xml:space="preserve">, </w:t>
      </w:r>
      <w:r w:rsidR="00B7624F">
        <w:rPr>
          <w:rFonts w:hint="eastAsia"/>
          <w:bCs/>
          <w:szCs w:val="20"/>
          <w:lang w:eastAsia="ja-JP"/>
        </w:rPr>
        <w:t>LS on RRM relaxation for Redcap</w:t>
      </w:r>
      <w:r w:rsidR="00B7624F">
        <w:rPr>
          <w:rFonts w:eastAsia="宋体" w:hint="eastAsia"/>
          <w:bCs/>
          <w:szCs w:val="20"/>
          <w:lang w:eastAsia="zh-CN"/>
        </w:rPr>
        <w:t>, RAN4</w:t>
      </w:r>
      <w:r w:rsidR="00251C94">
        <w:rPr>
          <w:rFonts w:eastAsia="宋体"/>
          <w:bCs/>
          <w:szCs w:val="20"/>
          <w:lang w:eastAsia="zh-CN"/>
        </w:rPr>
        <w:t>/vivo</w:t>
      </w:r>
    </w:p>
    <w:p w14:paraId="755F8D4A" w14:textId="77590FF5" w:rsidR="001A1A90" w:rsidRDefault="00B7624F" w:rsidP="00DB5D94">
      <w:pPr>
        <w:pStyle w:val="a9"/>
        <w:numPr>
          <w:ilvl w:val="0"/>
          <w:numId w:val="8"/>
        </w:numPr>
        <w:rPr>
          <w:bCs/>
          <w:szCs w:val="20"/>
          <w:lang w:eastAsia="zh-CN"/>
        </w:rPr>
      </w:pPr>
      <w:r>
        <w:rPr>
          <w:rFonts w:hint="eastAsia"/>
          <w:bCs/>
          <w:szCs w:val="20"/>
          <w:lang w:eastAsia="zh-CN"/>
        </w:rPr>
        <w:t>R2-2201889</w:t>
      </w:r>
      <w:r w:rsidR="00C4707F">
        <w:rPr>
          <w:bCs/>
          <w:szCs w:val="20"/>
          <w:lang w:eastAsia="zh-CN"/>
        </w:rPr>
        <w:t xml:space="preserve">, </w:t>
      </w:r>
      <w:r>
        <w:rPr>
          <w:rFonts w:hint="eastAsia"/>
          <w:bCs/>
          <w:szCs w:val="20"/>
          <w:lang w:eastAsia="zh-CN"/>
        </w:rPr>
        <w:t>Open issue list for 38.304 for RedCap, Ericsson</w:t>
      </w:r>
    </w:p>
    <w:p w14:paraId="4DEA1F1E" w14:textId="12B6A048" w:rsidR="00251C94" w:rsidRDefault="00251C94" w:rsidP="00DB5D94">
      <w:pPr>
        <w:pStyle w:val="a9"/>
        <w:numPr>
          <w:ilvl w:val="0"/>
          <w:numId w:val="8"/>
        </w:numPr>
        <w:rPr>
          <w:bCs/>
          <w:szCs w:val="20"/>
          <w:lang w:eastAsia="zh-CN"/>
        </w:rPr>
      </w:pPr>
      <w:r w:rsidRPr="00251C94">
        <w:rPr>
          <w:bCs/>
          <w:szCs w:val="20"/>
          <w:lang w:eastAsia="zh-CN"/>
        </w:rPr>
        <w:t>R2-2202313</w:t>
      </w:r>
      <w:r>
        <w:rPr>
          <w:bCs/>
          <w:szCs w:val="20"/>
          <w:lang w:eastAsia="zh-CN"/>
        </w:rPr>
        <w:t xml:space="preserve">, </w:t>
      </w:r>
      <w:r w:rsidR="00E8478C" w:rsidRPr="00E8478C">
        <w:rPr>
          <w:bCs/>
          <w:szCs w:val="20"/>
          <w:lang w:eastAsia="zh-CN"/>
        </w:rPr>
        <w:t xml:space="preserve">[Draft] Reply LS to RAN4 on RRM </w:t>
      </w:r>
      <w:r w:rsidR="00E8478C">
        <w:rPr>
          <w:bCs/>
          <w:szCs w:val="20"/>
          <w:lang w:eastAsia="zh-CN"/>
        </w:rPr>
        <w:t>relaxation, vivo</w:t>
      </w:r>
    </w:p>
    <w:p w14:paraId="6DBC358F" w14:textId="77777777" w:rsidR="001A1A90" w:rsidRDefault="001A1A90" w:rsidP="00DB5D94">
      <w:pPr>
        <w:autoSpaceDE w:val="0"/>
        <w:autoSpaceDN w:val="0"/>
        <w:adjustRightInd w:val="0"/>
        <w:snapToGrid w:val="0"/>
        <w:spacing w:after="60"/>
        <w:jc w:val="both"/>
        <w:outlineLvl w:val="0"/>
        <w:rPr>
          <w:sz w:val="21"/>
          <w:lang w:val="en-GB"/>
        </w:rPr>
      </w:pPr>
    </w:p>
    <w:sectPr w:rsidR="001A1A90">
      <w:pgSz w:w="11906" w:h="16838"/>
      <w:pgMar w:top="284" w:right="1416" w:bottom="1418" w:left="1418" w:header="709" w:footer="709" w:gutter="0"/>
      <w:cols w:space="708"/>
      <w:docGrid w:type="lines" w:linePitch="2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B7C432F0"/>
    <w:multiLevelType w:val="multilevel"/>
    <w:tmpl w:val="B7C432F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D2A71A"/>
    <w:multiLevelType w:val="singleLevel"/>
    <w:tmpl w:val="FFD2A71A"/>
    <w:lvl w:ilvl="0">
      <w:start w:val="1"/>
      <w:numFmt w:val="decimal"/>
      <w:suff w:val="space"/>
      <w:lvlText w:val="%1."/>
      <w:lvlJc w:val="left"/>
    </w:lvl>
  </w:abstractNum>
  <w:abstractNum w:abstractNumId="3" w15:restartNumberingAfterBreak="0">
    <w:nsid w:val="39D24D31"/>
    <w:multiLevelType w:val="singleLevel"/>
    <w:tmpl w:val="39D24D31"/>
    <w:lvl w:ilvl="0">
      <w:start w:val="1"/>
      <w:numFmt w:val="bullet"/>
      <w:lvlText w:val=""/>
      <w:lvlJc w:val="left"/>
      <w:pPr>
        <w:ind w:left="420" w:hanging="420"/>
      </w:pPr>
      <w:rPr>
        <w:rFonts w:ascii="Wingdings" w:hAnsi="Wingdings" w:hint="default"/>
      </w:rPr>
    </w:lvl>
  </w:abstractNum>
  <w:abstractNum w:abstractNumId="4" w15:restartNumberingAfterBreak="0">
    <w:nsid w:val="3FE20737"/>
    <w:multiLevelType w:val="hybridMultilevel"/>
    <w:tmpl w:val="6A325C88"/>
    <w:lvl w:ilvl="0" w:tplc="909ADCC8">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8"/>
  </w:num>
  <w:num w:numId="2">
    <w:abstractNumId w:val="5"/>
  </w:num>
  <w:num w:numId="3">
    <w:abstractNumId w:val="7"/>
  </w:num>
  <w:num w:numId="4">
    <w:abstractNumId w:val="6"/>
  </w:num>
  <w:num w:numId="5">
    <w:abstractNumId w:val="3"/>
  </w:num>
  <w:num w:numId="6">
    <w:abstractNumId w:val="1"/>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noPunctuationKerning/>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kFAOXTh04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D3F"/>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8BD"/>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19C"/>
    <w:rsid w:val="00161337"/>
    <w:rsid w:val="001615C8"/>
    <w:rsid w:val="00161DC1"/>
    <w:rsid w:val="00161E41"/>
    <w:rsid w:val="00161FDB"/>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AE8"/>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A40"/>
    <w:rsid w:val="003E5D67"/>
    <w:rsid w:val="003E5D89"/>
    <w:rsid w:val="003E5FF7"/>
    <w:rsid w:val="003E6004"/>
    <w:rsid w:val="003E6253"/>
    <w:rsid w:val="003E63F9"/>
    <w:rsid w:val="003E63FD"/>
    <w:rsid w:val="003E6457"/>
    <w:rsid w:val="003E6676"/>
    <w:rsid w:val="003E6D7B"/>
    <w:rsid w:val="003E6DD3"/>
    <w:rsid w:val="003E75FA"/>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CA0"/>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3AD"/>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A25"/>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605"/>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D10"/>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5C"/>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C1"/>
    <w:rsid w:val="009E37E4"/>
    <w:rsid w:val="009E3807"/>
    <w:rsid w:val="009E3909"/>
    <w:rsid w:val="009E3DB6"/>
    <w:rsid w:val="009E403B"/>
    <w:rsid w:val="009E41B7"/>
    <w:rsid w:val="009E447D"/>
    <w:rsid w:val="009E49A3"/>
    <w:rsid w:val="009E4AF0"/>
    <w:rsid w:val="009E4B3D"/>
    <w:rsid w:val="009E4D5A"/>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31F8"/>
    <w:rsid w:val="00A43212"/>
    <w:rsid w:val="00A432D0"/>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009"/>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574"/>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FF8"/>
    <w:rsid w:val="00A900D5"/>
    <w:rsid w:val="00A90176"/>
    <w:rsid w:val="00A9046F"/>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2B5"/>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0F92"/>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CC4"/>
    <w:rsid w:val="00C27D7B"/>
    <w:rsid w:val="00C27D89"/>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0B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A2"/>
    <w:rsid w:val="00CB52D1"/>
    <w:rsid w:val="00CB52F3"/>
    <w:rsid w:val="00CB58B0"/>
    <w:rsid w:val="00CB5D54"/>
    <w:rsid w:val="00CB602C"/>
    <w:rsid w:val="00CB63D2"/>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73A"/>
    <w:rsid w:val="00D57194"/>
    <w:rsid w:val="00D572B9"/>
    <w:rsid w:val="00D57382"/>
    <w:rsid w:val="00D5746A"/>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78C"/>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71C"/>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0F5D6F07"/>
    <w:rsid w:val="1B430378"/>
    <w:rsid w:val="20185F78"/>
    <w:rsid w:val="23881D84"/>
    <w:rsid w:val="25966EC6"/>
    <w:rsid w:val="2C600250"/>
    <w:rsid w:val="303A6D4C"/>
    <w:rsid w:val="37FE3CC6"/>
    <w:rsid w:val="3E983467"/>
    <w:rsid w:val="44CD7915"/>
    <w:rsid w:val="48802831"/>
    <w:rsid w:val="4E2D40AF"/>
    <w:rsid w:val="4ECE3417"/>
    <w:rsid w:val="51DB2094"/>
    <w:rsid w:val="59CE5812"/>
    <w:rsid w:val="5D97094C"/>
    <w:rsid w:val="5F265EB2"/>
    <w:rsid w:val="60E03BD8"/>
    <w:rsid w:val="67CA14F0"/>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6DE1ECD"/>
  <w15:docId w15:val="{C73A7BD0-88F7-7E47-9760-DA490D1F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lang w:eastAsia="en-US"/>
    </w:rPr>
  </w:style>
  <w:style w:type="paragraph" w:styleId="4">
    <w:name w:val="heading 4"/>
    <w:basedOn w:val="3"/>
    <w:next w:val="a"/>
    <w:qFormat/>
    <w:pPr>
      <w:outlineLvl w:val="3"/>
    </w:pPr>
    <w:rPr>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
    <w:semiHidden/>
    <w:unhideWhenUsed/>
    <w:qFormat/>
    <w:pPr>
      <w:ind w:leftChars="400" w:left="100" w:hangingChars="200" w:hanging="200"/>
      <w:contextualSpacing/>
    </w:pPr>
    <w:rPr>
      <w:sz w:val="20"/>
    </w:rPr>
  </w:style>
  <w:style w:type="paragraph" w:styleId="2">
    <w:name w:val="List 2"/>
    <w:basedOn w:val="a3"/>
    <w:qFormat/>
    <w:pPr>
      <w:numPr>
        <w:numId w:val="1"/>
      </w:numPr>
      <w:spacing w:before="180"/>
    </w:pPr>
    <w:rPr>
      <w:rFonts w:ascii="Arial" w:hAnsi="Arial"/>
      <w:sz w:val="22"/>
      <w:szCs w:val="20"/>
    </w:rPr>
  </w:style>
  <w:style w:type="paragraph" w:styleId="a3">
    <w:name w:val="List"/>
    <w:basedOn w:val="a"/>
    <w:qFormat/>
    <w:pPr>
      <w:spacing w:after="120"/>
      <w:ind w:left="283" w:hanging="283"/>
    </w:pPr>
    <w:rPr>
      <w:sz w:val="20"/>
      <w:lang w:eastAsia="en-US"/>
    </w:rPr>
  </w:style>
  <w:style w:type="paragraph" w:styleId="a4">
    <w:name w:val="caption"/>
    <w:basedOn w:val="a"/>
    <w:next w:val="a"/>
    <w:link w:val="a5"/>
    <w:qFormat/>
    <w:pPr>
      <w:overflowPunct w:val="0"/>
      <w:autoSpaceDE w:val="0"/>
      <w:autoSpaceDN w:val="0"/>
      <w:adjustRightInd w:val="0"/>
      <w:spacing w:before="120" w:after="120"/>
      <w:textAlignment w:val="baseline"/>
    </w:pPr>
    <w:rPr>
      <w:sz w:val="20"/>
      <w:szCs w:val="20"/>
      <w:lang w:val="en-GB" w:eastAsia="en-US"/>
    </w:rPr>
  </w:style>
  <w:style w:type="paragraph" w:styleId="a6">
    <w:name w:val="Document Map"/>
    <w:basedOn w:val="a"/>
    <w:semiHidden/>
    <w:qFormat/>
    <w:pPr>
      <w:shd w:val="clear" w:color="auto" w:fill="000080"/>
      <w:spacing w:after="120"/>
    </w:pPr>
    <w:rPr>
      <w:sz w:val="20"/>
      <w:lang w:eastAsia="en-US"/>
    </w:rPr>
  </w:style>
  <w:style w:type="paragraph" w:styleId="a7">
    <w:name w:val="annotation text"/>
    <w:basedOn w:val="a"/>
    <w:link w:val="a8"/>
    <w:qFormat/>
    <w:pPr>
      <w:spacing w:after="120"/>
    </w:pPr>
    <w:rPr>
      <w:sz w:val="20"/>
      <w:lang w:eastAsia="en-US"/>
    </w:rPr>
  </w:style>
  <w:style w:type="paragraph" w:styleId="a9">
    <w:name w:val="Body Text"/>
    <w:basedOn w:val="a"/>
    <w:link w:val="aa"/>
    <w:qFormat/>
    <w:pPr>
      <w:spacing w:after="120"/>
      <w:jc w:val="both"/>
    </w:pPr>
    <w:rPr>
      <w:rFonts w:eastAsia="MS Mincho"/>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31"/>
    <w:qFormat/>
    <w:pPr>
      <w:ind w:leftChars="600" w:left="600"/>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Normal (Web)"/>
    <w:basedOn w:val="a"/>
    <w:uiPriority w:val="99"/>
    <w:semiHidden/>
    <w:unhideWhenUsed/>
    <w:qFormat/>
    <w:pPr>
      <w:spacing w:before="100" w:beforeAutospacing="1" w:after="100" w:afterAutospacing="1"/>
    </w:pPr>
    <w:rPr>
      <w:rFonts w:ascii="宋体" w:hAnsi="宋体" w:cs="宋体"/>
    </w:rPr>
  </w:style>
  <w:style w:type="paragraph" w:styleId="af0">
    <w:name w:val="annotation subject"/>
    <w:basedOn w:val="a7"/>
    <w:next w:val="a7"/>
    <w:semiHidden/>
    <w:qFormat/>
    <w:rPr>
      <w:b/>
      <w:bCs/>
    </w:rPr>
  </w:style>
  <w:style w:type="table" w:styleId="af1">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mphasis"/>
    <w:basedOn w:val="a0"/>
    <w:qFormat/>
    <w:rPr>
      <w:i/>
    </w:rPr>
  </w:style>
  <w:style w:type="character" w:styleId="af4">
    <w:name w:val="Hyperlink"/>
    <w:uiPriority w:val="99"/>
    <w:qFormat/>
    <w:rPr>
      <w:color w:val="0000FF"/>
      <w:u w:val="single"/>
    </w:rPr>
  </w:style>
  <w:style w:type="character" w:styleId="af5">
    <w:name w:val="annotation reference"/>
    <w:basedOn w:val="a0"/>
    <w:qFormat/>
    <w:rPr>
      <w:sz w:val="21"/>
      <w:szCs w:val="21"/>
    </w:rPr>
  </w:style>
  <w:style w:type="character" w:customStyle="1" w:styleId="a5">
    <w:name w:val="题注 字符"/>
    <w:link w:val="a4"/>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9"/>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a">
    <w:name w:val="正文文本 字符"/>
    <w:link w:val="a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6">
    <w:name w:val="List Paragraph"/>
    <w:basedOn w:val="a"/>
    <w:link w:val="af7"/>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3"/>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9"/>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8">
    <w:name w:val="批注文字 字符"/>
    <w:basedOn w:val="a0"/>
    <w:link w:val="a7"/>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eastAsia="宋体" w:hAnsi="宋体"/>
      <w:sz w:val="24"/>
      <w:szCs w:val="24"/>
    </w:rPr>
  </w:style>
  <w:style w:type="character" w:customStyle="1" w:styleId="y2iqfc">
    <w:name w:val="y2iqfc"/>
    <w:basedOn w:val="a0"/>
    <w:qFormat/>
  </w:style>
  <w:style w:type="paragraph" w:customStyle="1" w:styleId="14">
    <w:name w:val="列表段落1"/>
    <w:basedOn w:val="a"/>
    <w:qFormat/>
    <w:pPr>
      <w:spacing w:before="120" w:after="100" w:afterAutospacing="1"/>
      <w:ind w:leftChars="400" w:left="840" w:hanging="720"/>
    </w:pPr>
    <w:rPr>
      <w:rFonts w:ascii="Arial" w:eastAsia="Batang" w:hAnsi="Arial"/>
    </w:rPr>
  </w:style>
  <w:style w:type="paragraph" w:customStyle="1" w:styleId="22">
    <w:name w:val="修订2"/>
    <w:hidden/>
    <w:uiPriority w:val="99"/>
    <w:semiHidden/>
    <w:qFormat/>
    <w:rPr>
      <w:sz w:val="24"/>
      <w:szCs w:val="24"/>
    </w:rPr>
  </w:style>
  <w:style w:type="paragraph" w:customStyle="1" w:styleId="0Maintext">
    <w:name w:val="0 Main text"/>
    <w:basedOn w:val="a"/>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2">
    <w:name w:val="修订3"/>
    <w:hidden/>
    <w:uiPriority w:val="99"/>
    <w:semiHidden/>
    <w:qFormat/>
    <w:rPr>
      <w:sz w:val="24"/>
      <w:szCs w:val="24"/>
    </w:rPr>
  </w:style>
  <w:style w:type="paragraph" w:styleId="af8">
    <w:name w:val="Revision"/>
    <w:hidden/>
    <w:uiPriority w:val="99"/>
    <w:semiHidden/>
    <w:rsid w:val="004D72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758FFD-14DE-4275-B205-7A8343A9C4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1680</Words>
  <Characters>9577</Characters>
  <Application>Microsoft Office Word</Application>
  <DocSecurity>0</DocSecurity>
  <Lines>79</Lines>
  <Paragraphs>22</Paragraphs>
  <ScaleCrop>false</ScaleCrop>
  <Company>vivo</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vivo-Chenli-Before RAN2#117e</cp:lastModifiedBy>
  <cp:revision>257</cp:revision>
  <cp:lastPrinted>2020-07-22T11:45:00Z</cp:lastPrinted>
  <dcterms:created xsi:type="dcterms:W3CDTF">2021-08-06T06:49:00Z</dcterms:created>
  <dcterms:modified xsi:type="dcterms:W3CDTF">2022-02-14T16:56:00Z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56D008CC347243B4B311A13E6CA8C245</vt:lpwstr>
  </property>
</Properties>
</file>